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AF9AA5">
      <w:pPr>
        <w:jc w:val="center"/>
        <w:rPr>
          <w:rFonts w:ascii="黑体" w:hAnsi="Times New Roman" w:eastAsia="黑体" w:cs="Times New Roman"/>
          <w:kern w:val="32"/>
          <w:sz w:val="52"/>
          <w:szCs w:val="52"/>
        </w:rPr>
      </w:pPr>
    </w:p>
    <w:p w14:paraId="6F06EB9A">
      <w:pPr>
        <w:jc w:val="center"/>
        <w:rPr>
          <w:rFonts w:ascii="黑体" w:hAnsi="Times New Roman" w:eastAsia="黑体" w:cs="Times New Roman"/>
          <w:kern w:val="32"/>
          <w:sz w:val="52"/>
          <w:szCs w:val="52"/>
        </w:rPr>
      </w:pPr>
    </w:p>
    <w:p w14:paraId="249A5872">
      <w:pPr>
        <w:jc w:val="center"/>
        <w:rPr>
          <w:rFonts w:ascii="方正小标宋简体" w:hAnsi="宋体" w:eastAsia="方正小标宋简体" w:cs="Times New Roman"/>
          <w:sz w:val="48"/>
          <w:szCs w:val="48"/>
        </w:rPr>
      </w:pPr>
      <w:r>
        <w:rPr>
          <w:rFonts w:ascii="Times New Roman" w:hAnsi="Times New Roman" w:eastAsia="方正小标宋简体" w:cs="Times New Roman"/>
          <w:sz w:val="48"/>
          <w:szCs w:val="48"/>
        </w:rPr>
        <w:t>202</w:t>
      </w:r>
      <w:r>
        <w:rPr>
          <w:rFonts w:hint="eastAsia" w:ascii="Times New Roman" w:hAnsi="Times New Roman" w:eastAsia="方正小标宋简体" w:cs="Times New Roman"/>
          <w:sz w:val="48"/>
          <w:szCs w:val="48"/>
          <w:lang w:val="en-US" w:eastAsia="zh-CN"/>
        </w:rPr>
        <w:t>5</w:t>
      </w:r>
      <w:r>
        <w:rPr>
          <w:rFonts w:hint="eastAsia" w:ascii="方正小标宋简体" w:hAnsi="宋体" w:eastAsia="方正小标宋简体" w:cs="Times New Roman"/>
          <w:sz w:val="48"/>
          <w:szCs w:val="48"/>
        </w:rPr>
        <w:t>年度</w:t>
      </w:r>
    </w:p>
    <w:p w14:paraId="0D7B7AFA">
      <w:pPr>
        <w:jc w:val="center"/>
        <w:rPr>
          <w:rFonts w:ascii="方正小标宋简体" w:hAnsi="宋体" w:eastAsia="方正小标宋简体" w:cs="Times New Roman"/>
          <w:sz w:val="48"/>
          <w:szCs w:val="48"/>
        </w:rPr>
      </w:pPr>
      <w:r>
        <w:rPr>
          <w:rFonts w:hint="eastAsia" w:ascii="方正小标宋简体" w:hAnsi="宋体" w:eastAsia="方正小标宋简体" w:cs="Times New Roman"/>
          <w:sz w:val="48"/>
          <w:szCs w:val="48"/>
        </w:rPr>
        <w:t>高校思想政治工作质量提升综合改革与精品建设项目</w:t>
      </w:r>
    </w:p>
    <w:p w14:paraId="02DA2A95">
      <w:pPr>
        <w:jc w:val="center"/>
        <w:rPr>
          <w:rFonts w:ascii="方正小标宋简体" w:eastAsia="方正小标宋简体"/>
          <w:sz w:val="48"/>
          <w:szCs w:val="48"/>
        </w:rPr>
      </w:pPr>
      <w:r>
        <w:rPr>
          <w:rFonts w:hint="eastAsia" w:ascii="方正小标宋简体" w:eastAsia="方正小标宋简体"/>
          <w:sz w:val="48"/>
          <w:szCs w:val="48"/>
        </w:rPr>
        <w:t>申报书</w:t>
      </w:r>
    </w:p>
    <w:p w14:paraId="18012F18">
      <w:pPr>
        <w:spacing w:line="660" w:lineRule="exact"/>
        <w:jc w:val="center"/>
        <w:rPr>
          <w:rFonts w:ascii="方正小标宋简体" w:eastAsia="方正小标宋简体"/>
          <w:sz w:val="48"/>
          <w:szCs w:val="48"/>
        </w:rPr>
      </w:pPr>
      <w:r>
        <w:rPr>
          <w:rFonts w:hint="eastAsia" w:ascii="方正小标宋简体" w:eastAsia="方正小标宋简体"/>
          <w:sz w:val="48"/>
          <w:szCs w:val="48"/>
        </w:rPr>
        <w:t>（Ｂ表）</w:t>
      </w:r>
    </w:p>
    <w:p w14:paraId="29D465A8">
      <w:pPr>
        <w:spacing w:line="660" w:lineRule="exact"/>
        <w:jc w:val="center"/>
        <w:rPr>
          <w:rFonts w:ascii="方正小标宋简体" w:eastAsia="方正小标宋简体"/>
          <w:sz w:val="48"/>
          <w:szCs w:val="48"/>
        </w:rPr>
      </w:pPr>
    </w:p>
    <w:p w14:paraId="2BA2C40B">
      <w:pPr>
        <w:spacing w:line="660" w:lineRule="exact"/>
        <w:jc w:val="center"/>
        <w:rPr>
          <w:rFonts w:ascii="方正小标宋简体" w:eastAsia="方正小标宋简体"/>
          <w:sz w:val="48"/>
          <w:szCs w:val="48"/>
        </w:rPr>
      </w:pPr>
    </w:p>
    <w:p w14:paraId="045CE2BA">
      <w:pPr>
        <w:spacing w:after="156" w:line="600" w:lineRule="exact"/>
        <w:ind w:firstLine="800" w:firstLineChars="250"/>
        <w:jc w:val="left"/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</w:pP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>类    别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 </w:t>
      </w:r>
      <w:r>
        <w:rPr>
          <w:rFonts w:hint="eastAsia" w:ascii="楷体_GB2312" w:hAnsi="楷体_GB2312" w:eastAsia="楷体_GB2312" w:cs="楷体_GB2312"/>
          <w:kern w:val="32"/>
          <w:sz w:val="32"/>
          <w:szCs w:val="32"/>
          <w:u w:val="single"/>
        </w:rPr>
        <w:t xml:space="preserve"> 高校数字文物开发 </w:t>
      </w:r>
      <w:r>
        <w:rPr>
          <w:rFonts w:ascii="宋体" w:hAnsi="宋体" w:eastAsia="宋体" w:cs="宋体"/>
          <w:kern w:val="32"/>
          <w:sz w:val="32"/>
          <w:szCs w:val="32"/>
          <w:u w:val="single"/>
        </w:rPr>
        <w:t xml:space="preserve"> 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   </w:t>
      </w:r>
    </w:p>
    <w:p w14:paraId="23CE4576">
      <w:pPr>
        <w:spacing w:after="156" w:line="600" w:lineRule="exact"/>
        <w:jc w:val="left"/>
        <w:rPr>
          <w:rFonts w:ascii="仿宋_GB2312" w:hAnsi="Times New Roman" w:eastAsia="仿宋_GB2312" w:cs="Times New Roman"/>
          <w:kern w:val="32"/>
          <w:sz w:val="32"/>
          <w:szCs w:val="32"/>
          <w:u w:val="single"/>
        </w:rPr>
      </w:pPr>
      <w:r>
        <w:rPr>
          <w:rFonts w:hint="eastAsia" w:ascii="仿宋_GB2312" w:hAnsi="Times New Roman" w:eastAsia="仿宋_GB2312" w:cs="Times New Roman"/>
          <w:kern w:val="32"/>
          <w:sz w:val="32"/>
          <w:szCs w:val="32"/>
        </w:rPr>
        <w:t xml:space="preserve">  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 xml:space="preserve"> 名    称</w:t>
      </w:r>
      <w:r>
        <w:rPr>
          <w:rFonts w:hint="eastAsia" w:ascii="仿宋_GB2312" w:hAnsi="Times New Roman" w:eastAsia="仿宋_GB2312" w:cs="Times New Roman"/>
          <w:kern w:val="32"/>
          <w:sz w:val="32"/>
          <w:szCs w:val="32"/>
          <w:u w:val="single"/>
        </w:rPr>
        <w:t xml:space="preserve">                                 </w:t>
      </w:r>
    </w:p>
    <w:p w14:paraId="63C4557F">
      <w:pPr>
        <w:spacing w:after="156"/>
        <w:rPr>
          <w:rFonts w:ascii="仿宋_GB2312" w:hAnsi="Times New Roman" w:eastAsia="仿宋_GB2312" w:cs="Times New Roman"/>
          <w:kern w:val="32"/>
          <w:sz w:val="32"/>
          <w:szCs w:val="32"/>
          <w:u w:val="single"/>
        </w:rPr>
      </w:pPr>
      <w:r>
        <w:rPr>
          <w:rFonts w:hint="eastAsia" w:ascii="仿宋_GB2312" w:hAnsi="Times New Roman" w:eastAsia="仿宋_GB2312" w:cs="Times New Roman"/>
          <w:kern w:val="32"/>
          <w:sz w:val="32"/>
          <w:szCs w:val="32"/>
        </w:rPr>
        <w:t xml:space="preserve">   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>填报日期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年 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月 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日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 </w:t>
      </w:r>
    </w:p>
    <w:p w14:paraId="6D801203">
      <w:pPr>
        <w:spacing w:line="600" w:lineRule="exact"/>
        <w:rPr>
          <w:rFonts w:ascii="仿宋_GB2312" w:hAnsi="Times New Roman" w:eastAsia="仿宋_GB2312" w:cs="Times New Roman"/>
          <w:kern w:val="32"/>
          <w:sz w:val="32"/>
          <w:szCs w:val="32"/>
        </w:rPr>
      </w:pPr>
    </w:p>
    <w:p w14:paraId="19A07B80">
      <w:pPr>
        <w:spacing w:line="600" w:lineRule="exact"/>
        <w:rPr>
          <w:rFonts w:ascii="方正楷体简体" w:hAnsi="方正楷体简体" w:eastAsia="方正楷体简体" w:cs="方正楷体简体"/>
          <w:kern w:val="32"/>
          <w:sz w:val="32"/>
          <w:szCs w:val="32"/>
        </w:rPr>
      </w:pPr>
    </w:p>
    <w:p w14:paraId="68DE7A4A">
      <w:pPr>
        <w:spacing w:line="600" w:lineRule="exact"/>
        <w:rPr>
          <w:rFonts w:ascii="仿宋_GB2312" w:hAnsi="Times New Roman" w:eastAsia="仿宋_GB2312" w:cs="Times New Roman"/>
          <w:kern w:val="32"/>
          <w:sz w:val="32"/>
          <w:szCs w:val="32"/>
        </w:rPr>
      </w:pPr>
    </w:p>
    <w:p w14:paraId="49668622">
      <w:pPr>
        <w:jc w:val="center"/>
        <w:rPr>
          <w:rFonts w:ascii="楷体_GB2312" w:hAnsi="宋体" w:eastAsia="楷体_GB2312"/>
          <w:color w:val="000000"/>
          <w:sz w:val="32"/>
          <w:szCs w:val="32"/>
        </w:rPr>
      </w:pPr>
      <w:r>
        <w:rPr>
          <w:rFonts w:hint="eastAsia" w:ascii="楷体_GB2312" w:hAnsi="宋体" w:eastAsia="楷体_GB2312"/>
          <w:color w:val="000000"/>
          <w:sz w:val="32"/>
          <w:szCs w:val="32"/>
        </w:rPr>
        <w:t>浙江省教育厅制</w:t>
      </w:r>
    </w:p>
    <w:p w14:paraId="02E86E18">
      <w:pPr>
        <w:spacing w:line="480" w:lineRule="auto"/>
        <w:jc w:val="center"/>
        <w:rPr>
          <w:rFonts w:ascii="Times New Roman" w:eastAsia="楷体_GB2312"/>
          <w:color w:val="000000"/>
          <w:sz w:val="32"/>
          <w:szCs w:val="32"/>
        </w:rPr>
      </w:pPr>
      <w:r>
        <w:rPr>
          <w:rFonts w:ascii="Times New Roman" w:eastAsia="楷体_GB2312"/>
          <w:color w:val="000000"/>
          <w:sz w:val="32"/>
          <w:szCs w:val="32"/>
        </w:rPr>
        <w:t>20</w:t>
      </w:r>
      <w:r>
        <w:rPr>
          <w:rFonts w:hint="eastAsia" w:ascii="Times New Roman" w:eastAsia="楷体_GB2312"/>
          <w:color w:val="000000"/>
          <w:sz w:val="32"/>
          <w:szCs w:val="32"/>
        </w:rPr>
        <w:t>2</w:t>
      </w:r>
      <w:r>
        <w:rPr>
          <w:rFonts w:hint="eastAsia" w:ascii="Times New Roman" w:eastAsia="楷体_GB2312"/>
          <w:color w:val="000000"/>
          <w:sz w:val="32"/>
          <w:szCs w:val="32"/>
          <w:lang w:val="en-US" w:eastAsia="zh-CN"/>
        </w:rPr>
        <w:t>4</w:t>
      </w:r>
      <w:r>
        <w:rPr>
          <w:rFonts w:ascii="Times New Roman" w:eastAsia="楷体_GB2312"/>
          <w:color w:val="000000"/>
          <w:sz w:val="32"/>
          <w:szCs w:val="32"/>
        </w:rPr>
        <w:t>年</w:t>
      </w:r>
      <w:r>
        <w:rPr>
          <w:rFonts w:hint="eastAsia" w:ascii="Times New Roman" w:eastAsia="楷体_GB2312"/>
          <w:color w:val="000000"/>
          <w:sz w:val="32"/>
          <w:szCs w:val="32"/>
          <w:lang w:val="en-US" w:eastAsia="zh-CN"/>
        </w:rPr>
        <w:t>10</w:t>
      </w:r>
      <w:r>
        <w:rPr>
          <w:rFonts w:ascii="Times New Roman" w:eastAsia="楷体_GB2312"/>
          <w:color w:val="000000"/>
          <w:sz w:val="32"/>
          <w:szCs w:val="32"/>
        </w:rPr>
        <w:t>月</w:t>
      </w:r>
    </w:p>
    <w:p w14:paraId="73039045">
      <w:pPr>
        <w:spacing w:line="480" w:lineRule="auto"/>
        <w:jc w:val="center"/>
        <w:rPr>
          <w:rFonts w:ascii="Times New Roman" w:eastAsia="楷体_GB2312"/>
          <w:color w:val="000000"/>
          <w:sz w:val="36"/>
          <w:szCs w:val="36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 w14:paraId="112F392B">
      <w:pPr>
        <w:spacing w:line="480" w:lineRule="auto"/>
        <w:jc w:val="center"/>
        <w:rPr>
          <w:rFonts w:hint="eastAsia" w:ascii="仿宋" w:hAnsi="仿宋" w:eastAsia="仿宋" w:cs="仿宋"/>
          <w:b/>
          <w:kern w:val="0"/>
          <w:sz w:val="44"/>
          <w:szCs w:val="44"/>
        </w:rPr>
      </w:pPr>
    </w:p>
    <w:p w14:paraId="07B8BD45">
      <w:pPr>
        <w:spacing w:line="480" w:lineRule="auto"/>
        <w:jc w:val="center"/>
        <w:rPr>
          <w:rFonts w:hint="eastAsia" w:ascii="方正小标宋简体" w:hAnsi="方正小标宋简体" w:eastAsia="方正小标宋简体" w:cs="方正小标宋简体"/>
          <w:b w:val="0"/>
          <w:bCs/>
          <w:kern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kern w:val="0"/>
          <w:sz w:val="44"/>
          <w:szCs w:val="44"/>
        </w:rPr>
        <w:t>填 表 说 明</w:t>
      </w:r>
    </w:p>
    <w:p w14:paraId="66283A4E">
      <w:pPr>
        <w:spacing w:line="480" w:lineRule="auto"/>
        <w:jc w:val="center"/>
        <w:rPr>
          <w:rFonts w:ascii="仿宋" w:hAnsi="仿宋" w:eastAsia="仿宋" w:cs="仿宋"/>
          <w:b/>
          <w:kern w:val="0"/>
          <w:sz w:val="44"/>
          <w:szCs w:val="44"/>
        </w:rPr>
      </w:pPr>
    </w:p>
    <w:p w14:paraId="4625A5E7"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left="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kern w:val="0"/>
          <w:sz w:val="32"/>
          <w:szCs w:val="32"/>
        </w:rPr>
        <w:t>一、</w:t>
      </w:r>
      <w:r>
        <w:rPr>
          <w:rFonts w:hint="default" w:ascii="Times New Roman" w:hAnsi="Times New Roman" w:eastAsia="仿宋_GB2312" w:cs="Times New Roman"/>
          <w:sz w:val="32"/>
          <w:szCs w:val="32"/>
        </w:rPr>
        <w:t>请如实填写《申报书》。填写前须仔细阅读申报通知和管理办法（试行）。填写内容应简明扼要，突出重点和关键。</w:t>
      </w:r>
    </w:p>
    <w:p w14:paraId="1310630D"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left="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二</w:t>
      </w:r>
      <w:r>
        <w:rPr>
          <w:rFonts w:hint="default" w:ascii="Times New Roman" w:hAnsi="Times New Roman" w:eastAsia="仿宋_GB2312" w:cs="Times New Roman"/>
          <w:sz w:val="32"/>
          <w:szCs w:val="32"/>
        </w:rPr>
        <w:t>、《申报书》分为A、B两表，A表要如实、准确反映团队基本情况，B表文字表述中不得透露高校、团队和个人相关信息。</w:t>
      </w:r>
    </w:p>
    <w:p w14:paraId="3DF2FC2F"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left="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三</w:t>
      </w:r>
      <w:r>
        <w:rPr>
          <w:rFonts w:hint="default" w:ascii="Times New Roman" w:hAnsi="Times New Roman" w:eastAsia="仿宋_GB2312" w:cs="Times New Roman"/>
          <w:sz w:val="32"/>
          <w:szCs w:val="32"/>
        </w:rPr>
        <w:t>、《申报书》采用A4规格页面，左侧装订。</w:t>
      </w:r>
    </w:p>
    <w:p w14:paraId="5A0E7E4B"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left="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四</w:t>
      </w:r>
      <w:r>
        <w:rPr>
          <w:rFonts w:hint="default" w:ascii="Times New Roman" w:hAnsi="Times New Roman" w:eastAsia="仿宋_GB2312" w:cs="Times New Roman"/>
          <w:sz w:val="32"/>
          <w:szCs w:val="32"/>
        </w:rPr>
        <w:t>、所填写内容可附页。如有支撑材料，请按表格的顺序装订好作为附件附后。</w:t>
      </w:r>
    </w:p>
    <w:p w14:paraId="5DCA5066"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left="0" w:hanging="640" w:hangingChars="200"/>
        <w:textAlignment w:val="auto"/>
        <w:rPr>
          <w:rFonts w:hint="default" w:ascii="Times New Roman" w:hAnsi="Times New Roman" w:eastAsia="仿宋_GB2312" w:cs="Times New Roman"/>
          <w:kern w:val="0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五</w:t>
      </w:r>
      <w:r>
        <w:rPr>
          <w:rFonts w:hint="default" w:ascii="Times New Roman" w:hAnsi="Times New Roman" w:eastAsia="仿宋_GB2312" w:cs="Times New Roman"/>
          <w:sz w:val="32"/>
          <w:szCs w:val="32"/>
        </w:rPr>
        <w:t>、凡递交的《申报书》及支撑材料概不退还。</w:t>
      </w:r>
    </w:p>
    <w:p w14:paraId="36273D1B">
      <w:pPr>
        <w:rPr>
          <w:rFonts w:hint="default" w:ascii="Times New Roman" w:hAnsi="Times New Roman" w:eastAsia="仿宋_GB2312" w:cs="Times New Roman"/>
          <w:sz w:val="32"/>
          <w:szCs w:val="32"/>
        </w:rPr>
      </w:pPr>
    </w:p>
    <w:p w14:paraId="01DEC3AE">
      <w:pPr>
        <w:rPr>
          <w:rFonts w:ascii="方正楷体_GB2312" w:hAnsi="方正楷体_GB2312" w:eastAsia="方正楷体_GB2312" w:cs="方正楷体_GB2312"/>
          <w:sz w:val="32"/>
          <w:szCs w:val="32"/>
        </w:rPr>
      </w:pPr>
    </w:p>
    <w:p w14:paraId="5B5B31A4">
      <w:pPr>
        <w:rPr>
          <w:rFonts w:ascii="方正楷体_GB2312" w:hAnsi="方正楷体_GB2312" w:eastAsia="方正楷体_GB2312" w:cs="方正楷体_GB2312"/>
          <w:sz w:val="32"/>
          <w:szCs w:val="32"/>
        </w:rPr>
      </w:pPr>
    </w:p>
    <w:p w14:paraId="6D9B12AE">
      <w:pPr>
        <w:rPr>
          <w:rFonts w:ascii="方正楷体_GB2312" w:hAnsi="方正楷体_GB2312" w:eastAsia="方正楷体_GB2312" w:cs="方正楷体_GB2312"/>
          <w:sz w:val="32"/>
          <w:szCs w:val="32"/>
        </w:rPr>
      </w:pPr>
    </w:p>
    <w:p w14:paraId="520D2C98">
      <w:pPr>
        <w:spacing w:line="560" w:lineRule="exact"/>
        <w:rPr>
          <w:rFonts w:ascii="黑体" w:hAnsi="宋体" w:eastAsia="黑体"/>
          <w:b/>
          <w:bCs/>
          <w:sz w:val="32"/>
          <w:szCs w:val="3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</w:p>
    <w:p w14:paraId="7E920D6D">
      <w:pPr>
        <w:spacing w:line="560" w:lineRule="exact"/>
        <w:rPr>
          <w:rFonts w:ascii="黑体" w:hAnsi="宋体" w:eastAsia="黑体"/>
          <w:bCs/>
          <w:sz w:val="32"/>
          <w:szCs w:val="32"/>
        </w:rPr>
      </w:pPr>
      <w:r>
        <w:rPr>
          <w:rFonts w:ascii="黑体" w:hAnsi="宋体" w:eastAsia="黑体"/>
          <w:bCs/>
          <w:sz w:val="32"/>
          <w:szCs w:val="32"/>
        </w:rPr>
        <w:t>一</w:t>
      </w:r>
      <w:r>
        <w:rPr>
          <w:rFonts w:hint="eastAsia" w:ascii="黑体" w:hAnsi="宋体" w:eastAsia="黑体"/>
          <w:bCs/>
          <w:sz w:val="32"/>
          <w:szCs w:val="32"/>
        </w:rPr>
        <w:t>、前期基础</w:t>
      </w:r>
      <w:r>
        <w:rPr>
          <w:rFonts w:hint="eastAsia" w:ascii="楷体_GB2312" w:hAnsi="楷体_GB2312" w:eastAsia="楷体_GB2312" w:cs="楷体_GB2312"/>
          <w:bCs/>
          <w:sz w:val="32"/>
          <w:szCs w:val="32"/>
          <w:lang w:eastAsia="zh-CN"/>
        </w:rPr>
        <w:t>（</w:t>
      </w:r>
      <w:r>
        <w:rPr>
          <w:rFonts w:hint="eastAsia" w:ascii="楷体_GB2312" w:hAnsi="楷体_GB2312" w:eastAsia="楷体_GB2312" w:cs="楷体_GB2312"/>
          <w:bCs/>
          <w:sz w:val="32"/>
          <w:szCs w:val="32"/>
          <w:lang w:val="en-US" w:eastAsia="zh-CN"/>
        </w:rPr>
        <w:t>可附页</w:t>
      </w:r>
      <w:r>
        <w:rPr>
          <w:rFonts w:hint="eastAsia" w:ascii="楷体_GB2312" w:hAnsi="楷体_GB2312" w:eastAsia="楷体_GB2312" w:cs="楷体_GB2312"/>
          <w:bCs/>
          <w:sz w:val="32"/>
          <w:szCs w:val="32"/>
          <w:lang w:eastAsia="zh-CN"/>
        </w:rPr>
        <w:t>）</w:t>
      </w:r>
    </w:p>
    <w:tbl>
      <w:tblPr>
        <w:tblStyle w:val="5"/>
        <w:tblpPr w:leftFromText="180" w:rightFromText="180" w:vertAnchor="text" w:horzAnchor="page" w:tblpX="1677" w:tblpY="613"/>
        <w:tblW w:w="8755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55"/>
      </w:tblGrid>
      <w:tr w14:paraId="4DF2DFD8">
        <w:trPr>
          <w:trHeight w:val="11261" w:hRule="atLeast"/>
        </w:trPr>
        <w:tc>
          <w:tcPr>
            <w:tcW w:w="87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E9DEE5">
            <w:pPr>
              <w:snapToGrid w:val="0"/>
              <w:spacing w:before="156" w:beforeLines="50" w:line="300" w:lineRule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主要包括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已具有的文物设施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和技术优势，建设的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载体平台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和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体制机制</w:t>
            </w:r>
            <w:r>
              <w:rPr>
                <w:rFonts w:hint="eastAsia" w:ascii="仿宋_GB2312" w:hAnsi="仿宋_GB2312" w:eastAsia="仿宋_GB2312" w:cs="仿宋_GB2312"/>
                <w:sz w:val="24"/>
                <w:lang w:eastAsia="zh-CN"/>
              </w:rPr>
              <w:t>，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形成的突出成效和广泛影响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等内容。</w:t>
            </w:r>
          </w:p>
          <w:p w14:paraId="59697D17">
            <w:pPr>
              <w:snapToGrid w:val="0"/>
              <w:spacing w:line="240" w:lineRule="atLeast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2349124D">
            <w:pPr>
              <w:snapToGrid w:val="0"/>
              <w:spacing w:line="240" w:lineRule="atLeast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168EF6B8">
            <w:pPr>
              <w:snapToGrid w:val="0"/>
              <w:spacing w:line="240" w:lineRule="atLeast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6D141F16">
            <w:pPr>
              <w:snapToGrid w:val="0"/>
              <w:spacing w:line="240" w:lineRule="atLeast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4AACCEFA">
            <w:pPr>
              <w:snapToGrid w:val="0"/>
              <w:spacing w:line="240" w:lineRule="atLeast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05D3A9FB">
            <w:pPr>
              <w:snapToGrid w:val="0"/>
              <w:spacing w:line="240" w:lineRule="atLeast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17B8207C">
            <w:pPr>
              <w:snapToGrid w:val="0"/>
              <w:spacing w:line="240" w:lineRule="atLeast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1BB7C283">
            <w:pPr>
              <w:snapToGrid w:val="0"/>
              <w:spacing w:line="240" w:lineRule="atLeast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490BC25D">
            <w:pPr>
              <w:snapToGrid w:val="0"/>
              <w:spacing w:line="240" w:lineRule="atLeast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2C948385">
            <w:pPr>
              <w:snapToGrid w:val="0"/>
              <w:spacing w:before="156" w:beforeLines="50" w:line="300" w:lineRule="auto"/>
              <w:rPr>
                <w:rFonts w:hint="eastAsia" w:ascii="仿宋_GB2312" w:hAnsi="仿宋_GB2312" w:eastAsia="仿宋_GB2312" w:cs="仿宋_GB2312"/>
                <w:sz w:val="24"/>
              </w:rPr>
            </w:pPr>
          </w:p>
          <w:p w14:paraId="785E90FD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7A85834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F6873CF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33D5324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4C06644F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68DD79DA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7949652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A61479A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3B851458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BE2E8FC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61CABED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9EE40FA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6D1D06DF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A7C5236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48BA1685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4116BAB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51ECD28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35855F82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13947E7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673D9318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3D31016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3D4B4911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6B7CE46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F3CCA43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66984F44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607D443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9921537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01C1B7F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2EBBCC4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1AA0CCC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48AC3753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C3738DC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951808D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8818059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48F83C7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6B27B0A7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3D44C715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3818968B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65027C0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DF42660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BC319CC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8C36611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01C1012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B508532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1F5F349B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2B7796DA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7106D076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5FA3A059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  <w:p w14:paraId="067F1058">
            <w:pPr>
              <w:snapToGrid w:val="0"/>
              <w:spacing w:line="240" w:lineRule="atLeast"/>
              <w:rPr>
                <w:rFonts w:ascii="仿宋" w:hAnsi="仿宋" w:eastAsia="仿宋" w:cs="仿宋"/>
                <w:sz w:val="24"/>
              </w:rPr>
            </w:pPr>
          </w:p>
        </w:tc>
      </w:tr>
    </w:tbl>
    <w:p w14:paraId="1AFD51BE">
      <w:pPr>
        <w:spacing w:line="560" w:lineRule="exact"/>
        <w:rPr>
          <w:rFonts w:ascii="黑体" w:hAnsi="宋体" w:eastAsia="黑体"/>
          <w:bCs/>
          <w:sz w:val="32"/>
          <w:szCs w:val="32"/>
        </w:rPr>
      </w:pPr>
    </w:p>
    <w:p w14:paraId="1FAED8E0">
      <w:pPr>
        <w:rPr>
          <w:rFonts w:hint="eastAsia" w:ascii="黑体" w:hAnsi="宋体" w:eastAsia="黑体"/>
          <w:bCs/>
          <w:sz w:val="32"/>
          <w:szCs w:val="32"/>
        </w:rPr>
      </w:pPr>
      <w:r>
        <w:rPr>
          <w:rFonts w:hint="eastAsia" w:ascii="黑体" w:hAnsi="宋体" w:eastAsia="黑体"/>
          <w:bCs/>
          <w:sz w:val="32"/>
          <w:szCs w:val="32"/>
        </w:rPr>
        <w:br w:type="page"/>
      </w:r>
    </w:p>
    <w:p w14:paraId="3542A981">
      <w:pPr>
        <w:spacing w:line="560" w:lineRule="exact"/>
        <w:rPr>
          <w:rFonts w:ascii="方正楷体_GB2312" w:hAnsi="宋体" w:eastAsia="方正楷体_GB2312"/>
          <w:bCs/>
        </w:rPr>
      </w:pPr>
      <w:r>
        <w:rPr>
          <w:rFonts w:hint="eastAsia" w:ascii="黑体" w:hAnsi="宋体" w:eastAsia="黑体"/>
          <w:bCs/>
          <w:sz w:val="32"/>
          <w:szCs w:val="32"/>
        </w:rPr>
        <w:t>二、</w:t>
      </w:r>
      <w:r>
        <w:rPr>
          <w:rFonts w:hint="eastAsia" w:ascii="黑体" w:hAnsi="宋体" w:eastAsia="黑体"/>
          <w:bCs/>
          <w:sz w:val="32"/>
          <w:szCs w:val="32"/>
          <w:lang w:val="en-US" w:eastAsia="zh-CN"/>
        </w:rPr>
        <w:t>建设预期</w:t>
      </w:r>
      <w:r>
        <w:rPr>
          <w:rFonts w:hint="eastAsia" w:ascii="楷体_GB2312" w:hAnsi="楷体_GB2312" w:eastAsia="楷体_GB2312" w:cs="楷体_GB2312"/>
          <w:bCs/>
          <w:sz w:val="32"/>
          <w:szCs w:val="32"/>
          <w:lang w:eastAsia="zh-CN"/>
        </w:rPr>
        <w:t>（</w:t>
      </w:r>
      <w:r>
        <w:rPr>
          <w:rFonts w:hint="eastAsia" w:ascii="楷体_GB2312" w:hAnsi="楷体_GB2312" w:eastAsia="楷体_GB2312" w:cs="楷体_GB2312"/>
          <w:bCs/>
          <w:sz w:val="32"/>
          <w:szCs w:val="32"/>
          <w:lang w:val="en-US" w:eastAsia="zh-CN"/>
        </w:rPr>
        <w:t>可附页</w:t>
      </w:r>
      <w:r>
        <w:rPr>
          <w:rFonts w:hint="eastAsia" w:ascii="楷体_GB2312" w:hAnsi="楷体_GB2312" w:eastAsia="楷体_GB2312" w:cs="楷体_GB2312"/>
          <w:bCs/>
          <w:sz w:val="32"/>
          <w:szCs w:val="32"/>
          <w:lang w:eastAsia="zh-CN"/>
        </w:rPr>
        <w:t>）</w:t>
      </w:r>
    </w:p>
    <w:tbl>
      <w:tblPr>
        <w:tblStyle w:val="5"/>
        <w:tblW w:w="9007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7"/>
      </w:tblGrid>
      <w:tr w14:paraId="3023BF06">
        <w:trPr>
          <w:trHeight w:val="11535" w:hRule="atLeast"/>
          <w:jc w:val="center"/>
        </w:trPr>
        <w:tc>
          <w:tcPr>
            <w:tcW w:w="90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75E0EA">
            <w:pPr>
              <w:snapToGrid w:val="0"/>
              <w:spacing w:before="156" w:beforeLines="50" w:line="300" w:lineRule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主要包括在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项目实施规划、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育人资源开发、数字技术支持、文创作品开发、重点难点突破、成果转化推广等方面的</w:t>
            </w: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内容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。</w:t>
            </w:r>
          </w:p>
          <w:p w14:paraId="70A579A0">
            <w:pPr>
              <w:snapToGrid w:val="0"/>
              <w:ind w:left="1049" w:hanging="1049"/>
            </w:pPr>
          </w:p>
          <w:p w14:paraId="608FCD64">
            <w:pPr>
              <w:snapToGrid w:val="0"/>
              <w:spacing w:before="156" w:beforeLines="50" w:line="300" w:lineRule="auto"/>
              <w:rPr>
                <w:rFonts w:ascii="仿宋" w:hAnsi="仿宋" w:eastAsia="仿宋" w:cs="仿宋"/>
                <w:sz w:val="24"/>
              </w:rPr>
            </w:pPr>
          </w:p>
          <w:p w14:paraId="311CBED2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19348CBC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2EE9D38D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A528C7A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0ADDA33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DE17B83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0CB61DD3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62AA84BD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29CE81E1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1115BEAD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CA40BD6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00B42D2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718AF2E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1DB8346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FD0FFD5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674F135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B9A1659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E31F92C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2C365B0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6B9732D7">
            <w:pPr>
              <w:snapToGrid w:val="0"/>
              <w:spacing w:line="240" w:lineRule="atLeast"/>
              <w:rPr>
                <w:sz w:val="24"/>
              </w:rPr>
            </w:pPr>
          </w:p>
          <w:p w14:paraId="1B6980D7">
            <w:pPr>
              <w:snapToGrid w:val="0"/>
              <w:spacing w:line="240" w:lineRule="atLeast"/>
              <w:rPr>
                <w:sz w:val="24"/>
              </w:rPr>
            </w:pPr>
          </w:p>
          <w:p w14:paraId="1E000D7A">
            <w:pPr>
              <w:snapToGrid w:val="0"/>
              <w:spacing w:line="240" w:lineRule="atLeast"/>
              <w:rPr>
                <w:sz w:val="24"/>
              </w:rPr>
            </w:pPr>
          </w:p>
          <w:p w14:paraId="12CE40D2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07EE036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3DD48A57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52BF9ED9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3B6F70AC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221FFD0C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0E3A4F62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6E94E26C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76BBEF0D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2DBB54A0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25DB4EB0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2044D075">
            <w:pPr>
              <w:snapToGrid w:val="0"/>
              <w:spacing w:line="240" w:lineRule="atLeast"/>
              <w:rPr>
                <w:rFonts w:ascii="宋体"/>
              </w:rPr>
            </w:pPr>
          </w:p>
        </w:tc>
      </w:tr>
    </w:tbl>
    <w:p w14:paraId="33B4FE6D">
      <w:pPr>
        <w:rPr>
          <w:rFonts w:hint="eastAsia" w:ascii="黑体" w:hAnsi="宋体" w:eastAsia="黑体"/>
          <w:b/>
          <w:bCs/>
          <w:lang w:eastAsia="zh-CN"/>
        </w:rPr>
      </w:pPr>
      <w:r>
        <w:br w:type="page"/>
      </w:r>
      <w:r>
        <w:rPr>
          <w:rFonts w:hint="eastAsia" w:ascii="黑体" w:hAnsi="黑体" w:eastAsia="黑体" w:cs="黑体"/>
          <w:bCs/>
          <w:sz w:val="32"/>
          <w:szCs w:val="32"/>
        </w:rPr>
        <w:t>三、条件保障</w:t>
      </w:r>
      <w:r>
        <w:rPr>
          <w:rFonts w:hint="eastAsia" w:ascii="楷体_GB2312" w:hAnsi="楷体_GB2312" w:eastAsia="楷体_GB2312" w:cs="楷体_GB2312"/>
          <w:bCs/>
          <w:sz w:val="32"/>
          <w:szCs w:val="32"/>
          <w:lang w:eastAsia="zh-CN"/>
        </w:rPr>
        <w:t>（</w:t>
      </w:r>
      <w:r>
        <w:rPr>
          <w:rFonts w:hint="eastAsia" w:ascii="楷体_GB2312" w:hAnsi="楷体_GB2312" w:eastAsia="楷体_GB2312" w:cs="楷体_GB2312"/>
          <w:bCs/>
          <w:sz w:val="32"/>
          <w:szCs w:val="32"/>
          <w:lang w:val="en-US" w:eastAsia="zh-CN"/>
        </w:rPr>
        <w:t>可附页</w:t>
      </w:r>
      <w:r>
        <w:rPr>
          <w:rFonts w:hint="eastAsia" w:ascii="楷体_GB2312" w:hAnsi="楷体_GB2312" w:eastAsia="楷体_GB2312" w:cs="楷体_GB2312"/>
          <w:bCs/>
          <w:sz w:val="32"/>
          <w:szCs w:val="32"/>
          <w:lang w:eastAsia="zh-CN"/>
        </w:rPr>
        <w:t>）</w:t>
      </w:r>
    </w:p>
    <w:tbl>
      <w:tblPr>
        <w:tblStyle w:val="5"/>
        <w:tblW w:w="9007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7"/>
      </w:tblGrid>
      <w:tr w14:paraId="6E7DC49E">
        <w:trPr>
          <w:trHeight w:val="11301" w:hRule="atLeast"/>
          <w:jc w:val="center"/>
        </w:trPr>
        <w:tc>
          <w:tcPr>
            <w:tcW w:w="90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9C23FF">
            <w:pPr>
              <w:snapToGrid w:val="0"/>
              <w:spacing w:before="156" w:beforeLines="50" w:line="300" w:lineRule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主要包括申报高校在政策、经费、平台、人员等方面所提供的支持。</w:t>
            </w:r>
          </w:p>
          <w:p w14:paraId="521117F8">
            <w:pPr>
              <w:snapToGrid w:val="0"/>
              <w:ind w:left="1049" w:hanging="1049"/>
            </w:pPr>
          </w:p>
          <w:p w14:paraId="77932396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B411F9A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B0C7B37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D3B485E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126A9CEB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66946500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2FF2C7DB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0F860638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EC3CFAF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42E09F6A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6065643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0B0B78F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2932B04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3BEF54D1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51A1BCE7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37A45A86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75147112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3DE10DFC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12B20200">
            <w:pPr>
              <w:snapToGrid w:val="0"/>
              <w:ind w:left="1049" w:hanging="1049"/>
              <w:rPr>
                <w:rFonts w:ascii="宋体"/>
                <w:sz w:val="28"/>
                <w:szCs w:val="28"/>
              </w:rPr>
            </w:pPr>
          </w:p>
          <w:p w14:paraId="249F478C">
            <w:pPr>
              <w:snapToGrid w:val="0"/>
              <w:spacing w:line="240" w:lineRule="atLeast"/>
              <w:rPr>
                <w:sz w:val="24"/>
              </w:rPr>
            </w:pPr>
          </w:p>
          <w:p w14:paraId="584A0660">
            <w:pPr>
              <w:snapToGrid w:val="0"/>
              <w:spacing w:line="240" w:lineRule="atLeast"/>
              <w:rPr>
                <w:sz w:val="24"/>
              </w:rPr>
            </w:pPr>
          </w:p>
          <w:p w14:paraId="59803C50">
            <w:pPr>
              <w:snapToGrid w:val="0"/>
              <w:spacing w:line="240" w:lineRule="atLeast"/>
              <w:rPr>
                <w:sz w:val="24"/>
              </w:rPr>
            </w:pPr>
          </w:p>
          <w:p w14:paraId="3426C9A5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1F592C1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56998863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1CAC2180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2713C6A1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3933B46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7ED03C27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150C5CD2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3DE76B29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7FF7FD80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14C7A677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7E855C8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0FB43B0F">
            <w:pPr>
              <w:snapToGrid w:val="0"/>
              <w:spacing w:line="240" w:lineRule="atLeast"/>
              <w:ind w:firstLine="5775" w:firstLineChars="2750"/>
              <w:rPr>
                <w:rFonts w:ascii="宋体"/>
              </w:rPr>
            </w:pPr>
          </w:p>
          <w:p w14:paraId="49605019">
            <w:pPr>
              <w:snapToGrid w:val="0"/>
              <w:spacing w:line="240" w:lineRule="atLeast"/>
              <w:rPr>
                <w:rFonts w:ascii="宋体"/>
              </w:rPr>
            </w:pPr>
          </w:p>
          <w:p w14:paraId="2C30B9A4">
            <w:pPr>
              <w:snapToGrid w:val="0"/>
              <w:spacing w:line="240" w:lineRule="atLeast"/>
              <w:rPr>
                <w:rFonts w:ascii="宋体"/>
              </w:rPr>
            </w:pPr>
          </w:p>
        </w:tc>
      </w:tr>
    </w:tbl>
    <w:p w14:paraId="68085F8C">
      <w:pPr>
        <w:rPr>
          <w:rFonts w:ascii="方正楷体_GB2312" w:hAnsi="方正楷体_GB2312" w:eastAsia="方正楷体_GB2312" w:cs="方正楷体_GB2312"/>
          <w:sz w:val="32"/>
          <w:szCs w:val="32"/>
        </w:rPr>
      </w:pPr>
      <w:bookmarkStart w:id="0" w:name="_GoBack"/>
      <w:bookmarkEnd w:id="0"/>
    </w:p>
    <w:sectPr>
      <w:footerReference r:id="rId4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1335EA65-E320-ED71-AA0E-0E67D0221D79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A97F5F64-8BD7-3316-AA0E-0E674332B393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E2AE1F9F-CD19-7E3B-AA0E-0E6783C05CA9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3AE5D575-BBF2-F41E-AA0E-0E673FB232AA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4EEB6F61-E11B-A276-AA0E-0E67CA0E0639}"/>
  </w:font>
  <w:font w:name="方正楷体简体">
    <w:altName w:val="楷体_GB2312"/>
    <w:panose1 w:val="00000000000000000000"/>
    <w:charset w:val="86"/>
    <w:family w:val="auto"/>
    <w:pitch w:val="default"/>
    <w:sig w:usb0="00000000" w:usb1="00000000" w:usb2="00000012" w:usb3="00000000" w:csb0="00040001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楷体_GB2312">
    <w:altName w:val="楷体_GB2312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BFC6A6"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9D7CBB"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49DC0E9">
                          <w:pPr>
                            <w:pStyle w:val="3"/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AFYYw/KwIAAFUEAAAOAAAAZHJz&#10;L2Uyb0RvYy54bWytVM2O0zAQviPxDpbvNG0Rq6pquipbFSFV7EoFcXYdp4nkP9luk/IA8AacuHDn&#10;ufocfHaSLlo47IGLM/aMv/H3zUwWt62S5CScr43O6WQ0pkRobopaH3L66ePm1YwSH5gumDRa5PQs&#10;PL1dvnyxaOxcTE1lZCEcAYj288bmtArBzrPM80oo5kfGCg1naZxiAVt3yArHGqArmU3H45usMa6w&#10;znDhPU7XnZP2iO45gKYsay7Whh+V0KFDdUKyAEq+qq2ny/TashQ83JelF4HInIJpSCuSwN7HNVsu&#10;2PzgmK1q3j+BPecJTzgpVmskvUKtWWDk6Oq/oFTNnfGmDCNuVNYRSYqAxWT8RJtdxaxIXCC1t1fR&#10;/f+D5R9OD47URU6nlGimUPDL92+XH78uP7+SaZSnsX6OqJ1FXGjfmhZNM5x7HEbWbelU/IIPgR/i&#10;nq/iijYQHi/NprPZGC4O37ABfvZ43Tof3gmjSDRy6lC9JCo7bX3oQoeQmE2bTS1lqqDUpMnpzes3&#10;43Th6gG41MgRSXSPjVZo923PbG+KM4g503WGt3xTI/mW+fDAHFoBD8awhHsspTRIYnqLksq4L/86&#10;j/GoELyUNGitnGpMEiXyvUblABgGww3GfjD0Ud0Z9OoEQ2h5MnHBBTmYpTPqMyZoFXPAxTRHppyG&#10;wbwLXXtjArlYrVIQes2ysNU7yyN0FM/b1TFAwKRrFKVTotcK3ZYq009GbOc/9ynq8W+w/A1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WAAAA&#10;ZHJzL1BLAQIUABQAAAAIAIdO4kCzSVju0AAAAAUBAAAPAAAAAAAAAAEAIAAAADgAAABkcnMvZG93&#10;bnJldi54bWxQSwECFAAUAAAACACHTuJABWGMPysCAABVBAAADgAAAAAAAAABACAAAAA1AQAAZHJz&#10;L2Uyb0RvYy54bWxQSwUGAAAAAAYABgBZAQAA0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49DC0E9">
                    <w:pPr>
                      <w:pStyle w:val="3"/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</w:pP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1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U4NTI2NDgyMjMxMWYxMjE5YzdjOTExZmNiOGMzMGUifQ=="/>
  </w:docVars>
  <w:rsids>
    <w:rsidRoot w:val="235D21C7"/>
    <w:rsid w:val="000762E4"/>
    <w:rsid w:val="001371D4"/>
    <w:rsid w:val="001903C6"/>
    <w:rsid w:val="00257D1C"/>
    <w:rsid w:val="002B549F"/>
    <w:rsid w:val="002B6C99"/>
    <w:rsid w:val="003903E0"/>
    <w:rsid w:val="003B28C9"/>
    <w:rsid w:val="0045598C"/>
    <w:rsid w:val="00480716"/>
    <w:rsid w:val="0065687C"/>
    <w:rsid w:val="007E6047"/>
    <w:rsid w:val="00827E5A"/>
    <w:rsid w:val="008C6B9E"/>
    <w:rsid w:val="008D5D91"/>
    <w:rsid w:val="0097447F"/>
    <w:rsid w:val="00AA0E04"/>
    <w:rsid w:val="00AA142C"/>
    <w:rsid w:val="00AC2AFA"/>
    <w:rsid w:val="00B620E4"/>
    <w:rsid w:val="00C50661"/>
    <w:rsid w:val="00D3071F"/>
    <w:rsid w:val="00D5430B"/>
    <w:rsid w:val="00DB755F"/>
    <w:rsid w:val="00E05872"/>
    <w:rsid w:val="00FC06DD"/>
    <w:rsid w:val="12E0649C"/>
    <w:rsid w:val="1D832112"/>
    <w:rsid w:val="235D21C7"/>
    <w:rsid w:val="3E1104B1"/>
    <w:rsid w:val="42664954"/>
    <w:rsid w:val="448C6497"/>
    <w:rsid w:val="488619E8"/>
    <w:rsid w:val="4DE62E60"/>
    <w:rsid w:val="59B87C2E"/>
    <w:rsid w:val="6BDF126F"/>
    <w:rsid w:val="6DE5280B"/>
    <w:rsid w:val="7D7A6F02"/>
    <w:rsid w:val="7EFFD2D3"/>
    <w:rsid w:val="BFB56869"/>
    <w:rsid w:val="FF75C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8"/>
    <w:qFormat/>
    <w:uiPriority w:val="0"/>
    <w:pPr>
      <w:ind w:left="100" w:leftChars="2500"/>
    </w:pPr>
  </w:style>
  <w:style w:type="paragraph" w:styleId="3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日期 Char"/>
    <w:basedOn w:val="7"/>
    <w:link w:val="2"/>
    <w:qFormat/>
    <w:uiPriority w:val="0"/>
    <w:rPr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660</Words>
  <Characters>681</Characters>
  <Lines>9</Lines>
  <Paragraphs>2</Paragraphs>
  <TotalTime>0</TotalTime>
  <ScaleCrop>false</ScaleCrop>
  <LinksUpToDate>false</LinksUpToDate>
  <CharactersWithSpaces>848</CharactersWithSpaces>
  <Application>WPS Office_6.8.2.8850_F1E327BC-269C-435d-A152-05C5408002CA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2022-10-30T02:24:00Z</dcterms:created>
  <dc:creator>雯雯</dc:creator>
  <cp:lastModifiedBy>yan</cp:lastModifiedBy>
  <cp:lastPrinted>2023-09-09T02:21:00Z</cp:lastPrinted>
  <dcterms:modified xsi:type="dcterms:W3CDTF">2024-10-15T14:41:46Z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2052-6.8.2.8850</vt:lpwstr>
  </property>
  <property fmtid="{D5CDD505-2E9C-101B-9397-08002B2CF9AE}" pid="3" name="ICV">
    <vt:lpwstr>62FA653BFCBA4F0B941C5984A9B1C787</vt:lpwstr>
  </property>
</Properties>
</file>