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196B" w:rsidRPr="00691AAD" w:rsidRDefault="000A196B" w:rsidP="00E3251E">
      <w:pPr>
        <w:widowControl/>
        <w:spacing w:line="600" w:lineRule="atLeast"/>
        <w:jc w:val="center"/>
        <w:rPr>
          <w:rFonts w:ascii="黑体" w:eastAsia="黑体" w:hAnsi="黑体" w:cs="宋体"/>
          <w:color w:val="3D3D3D"/>
          <w:kern w:val="0"/>
          <w:sz w:val="23"/>
          <w:szCs w:val="23"/>
        </w:rPr>
      </w:pPr>
      <w:r w:rsidRPr="00691AAD">
        <w:rPr>
          <w:rFonts w:ascii="黑体" w:eastAsia="黑体" w:hAnsi="黑体" w:cs="宋体" w:hint="eastAsia"/>
          <w:color w:val="000000"/>
          <w:spacing w:val="-30"/>
          <w:kern w:val="0"/>
          <w:sz w:val="44"/>
          <w:szCs w:val="44"/>
        </w:rPr>
        <w:t>中共浙江省委组织部</w:t>
      </w:r>
      <w:r w:rsidRPr="00691AAD">
        <w:rPr>
          <w:rFonts w:ascii="黑体" w:eastAsia="黑体" w:hAnsi="黑体" w:cs="宋体"/>
          <w:color w:val="3D3D3D"/>
          <w:kern w:val="0"/>
          <w:sz w:val="23"/>
          <w:szCs w:val="23"/>
        </w:rPr>
        <w:t xml:space="preserve"> </w:t>
      </w:r>
      <w:r w:rsidRPr="00691AAD">
        <w:rPr>
          <w:rFonts w:ascii="黑体" w:eastAsia="黑体" w:hAnsi="黑体" w:cs="宋体" w:hint="eastAsia"/>
          <w:color w:val="000000"/>
          <w:spacing w:val="-30"/>
          <w:kern w:val="0"/>
          <w:sz w:val="44"/>
          <w:szCs w:val="44"/>
        </w:rPr>
        <w:t>浙江省人力资源和社会保障厅</w:t>
      </w:r>
      <w:r w:rsidRPr="00691AAD">
        <w:rPr>
          <w:rFonts w:ascii="黑体" w:eastAsia="黑体" w:hAnsi="黑体" w:cs="宋体" w:hint="eastAsia"/>
          <w:color w:val="000000"/>
          <w:kern w:val="0"/>
          <w:sz w:val="44"/>
          <w:szCs w:val="44"/>
        </w:rPr>
        <w:t>关于印发《浙江省事业单位专业技术二级岗位管理办法（试行）》的通知</w:t>
      </w:r>
    </w:p>
    <w:p w:rsidR="000A196B" w:rsidRPr="00421DFC" w:rsidRDefault="000A196B" w:rsidP="00E3251E">
      <w:pPr>
        <w:widowControl/>
        <w:spacing w:line="600" w:lineRule="atLeast"/>
        <w:jc w:val="center"/>
        <w:rPr>
          <w:rFonts w:ascii="微软雅黑" w:eastAsia="微软雅黑" w:hAnsi="微软雅黑" w:cs="宋体"/>
          <w:color w:val="3D3D3D"/>
          <w:kern w:val="0"/>
          <w:sz w:val="23"/>
          <w:szCs w:val="23"/>
        </w:rPr>
      </w:pPr>
    </w:p>
    <w:p w:rsidR="000A196B" w:rsidRPr="00421DFC" w:rsidRDefault="000A196B" w:rsidP="00E3251E">
      <w:pPr>
        <w:widowControl/>
        <w:spacing w:after="100" w:afterAutospacing="1"/>
        <w:jc w:val="center"/>
        <w:rPr>
          <w:rFonts w:ascii="微软雅黑" w:eastAsia="微软雅黑" w:hAnsi="微软雅黑" w:cs="宋体"/>
          <w:color w:val="3D3D3D"/>
          <w:kern w:val="0"/>
          <w:sz w:val="23"/>
          <w:szCs w:val="23"/>
        </w:rPr>
      </w:pPr>
      <w:r w:rsidRPr="00421DFC">
        <w:rPr>
          <w:rFonts w:ascii="仿宋_GB2312" w:eastAsia="仿宋_GB2312" w:hAnsi="微软雅黑" w:cs="宋体" w:hint="eastAsia"/>
          <w:kern w:val="0"/>
          <w:sz w:val="32"/>
          <w:szCs w:val="32"/>
        </w:rPr>
        <w:t>浙</w:t>
      </w:r>
      <w:proofErr w:type="gramStart"/>
      <w:r w:rsidRPr="00421DFC">
        <w:rPr>
          <w:rFonts w:ascii="仿宋_GB2312" w:eastAsia="仿宋_GB2312" w:hAnsi="微软雅黑" w:cs="宋体" w:hint="eastAsia"/>
          <w:kern w:val="0"/>
          <w:sz w:val="32"/>
          <w:szCs w:val="32"/>
        </w:rPr>
        <w:t>人社发</w:t>
      </w:r>
      <w:proofErr w:type="gramEnd"/>
      <w:r w:rsidRPr="00421DFC">
        <w:rPr>
          <w:rFonts w:ascii="仿宋_GB2312" w:eastAsia="仿宋_GB2312" w:hAnsi="微软雅黑" w:cs="宋体" w:hint="eastAsia"/>
          <w:kern w:val="0"/>
          <w:sz w:val="32"/>
          <w:szCs w:val="32"/>
        </w:rPr>
        <w:t>〔</w:t>
      </w:r>
      <w:r w:rsidRPr="00421DFC">
        <w:rPr>
          <w:rFonts w:ascii="仿宋_GB2312" w:eastAsia="仿宋_GB2312" w:hAnsi="微软雅黑" w:cs="宋体"/>
          <w:kern w:val="0"/>
          <w:sz w:val="32"/>
          <w:szCs w:val="32"/>
        </w:rPr>
        <w:t>2018</w:t>
      </w:r>
      <w:r w:rsidRPr="00421DFC">
        <w:rPr>
          <w:rFonts w:ascii="仿宋_GB2312" w:eastAsia="仿宋_GB2312" w:hAnsi="微软雅黑" w:cs="宋体" w:hint="eastAsia"/>
          <w:kern w:val="0"/>
          <w:sz w:val="32"/>
          <w:szCs w:val="32"/>
        </w:rPr>
        <w:t>〕</w:t>
      </w:r>
      <w:r w:rsidRPr="00421DFC">
        <w:rPr>
          <w:rFonts w:ascii="仿宋_GB2312" w:eastAsia="仿宋_GB2312" w:hAnsi="微软雅黑" w:cs="宋体"/>
          <w:kern w:val="0"/>
          <w:sz w:val="32"/>
          <w:szCs w:val="32"/>
        </w:rPr>
        <w:t>114</w:t>
      </w:r>
      <w:r w:rsidRPr="00421DFC">
        <w:rPr>
          <w:rFonts w:ascii="仿宋_GB2312" w:eastAsia="仿宋_GB2312" w:hAnsi="微软雅黑" w:cs="宋体" w:hint="eastAsia"/>
          <w:kern w:val="0"/>
          <w:sz w:val="32"/>
          <w:szCs w:val="32"/>
        </w:rPr>
        <w:t>号</w:t>
      </w:r>
    </w:p>
    <w:p w:rsidR="000A196B" w:rsidRPr="00421DFC" w:rsidRDefault="000A196B" w:rsidP="00E3251E">
      <w:pPr>
        <w:widowControl/>
        <w:spacing w:after="100" w:afterAutospacing="1"/>
        <w:jc w:val="center"/>
        <w:rPr>
          <w:rFonts w:ascii="微软雅黑" w:eastAsia="微软雅黑" w:hAnsi="微软雅黑" w:cs="宋体"/>
          <w:color w:val="3D3D3D"/>
          <w:kern w:val="0"/>
          <w:sz w:val="23"/>
          <w:szCs w:val="23"/>
        </w:rPr>
      </w:pPr>
    </w:p>
    <w:p w:rsidR="000A196B" w:rsidRPr="00421DFC" w:rsidRDefault="000A196B" w:rsidP="00A729F3">
      <w:pPr>
        <w:widowControl/>
        <w:spacing w:line="560" w:lineRule="exact"/>
        <w:jc w:val="left"/>
        <w:rPr>
          <w:rFonts w:ascii="微软雅黑" w:eastAsia="微软雅黑" w:hAnsi="微软雅黑" w:cs="宋体"/>
          <w:color w:val="3D3D3D"/>
          <w:kern w:val="0"/>
          <w:sz w:val="23"/>
          <w:szCs w:val="23"/>
        </w:rPr>
      </w:pPr>
      <w:r w:rsidRPr="00421DFC">
        <w:rPr>
          <w:rFonts w:ascii="仿宋_GB2312" w:eastAsia="仿宋_GB2312" w:hAnsi="微软雅黑" w:cs="宋体" w:hint="eastAsia"/>
          <w:color w:val="000000"/>
          <w:kern w:val="0"/>
          <w:sz w:val="32"/>
          <w:szCs w:val="32"/>
        </w:rPr>
        <w:t>各市、县（市、区）党委组织部、人力资源和社会保障局，省直属各单位：</w:t>
      </w:r>
    </w:p>
    <w:p w:rsidR="000A196B" w:rsidRPr="00421DFC" w:rsidRDefault="000A196B" w:rsidP="00A729F3">
      <w:pPr>
        <w:widowControl/>
        <w:spacing w:line="560" w:lineRule="exact"/>
        <w:ind w:firstLine="645"/>
        <w:jc w:val="left"/>
        <w:rPr>
          <w:rFonts w:ascii="微软雅黑" w:eastAsia="微软雅黑" w:hAnsi="微软雅黑" w:cs="宋体"/>
          <w:color w:val="3D3D3D"/>
          <w:kern w:val="0"/>
          <w:sz w:val="23"/>
          <w:szCs w:val="23"/>
        </w:rPr>
      </w:pPr>
      <w:r w:rsidRPr="00421DFC">
        <w:rPr>
          <w:rFonts w:ascii="仿宋_GB2312" w:eastAsia="仿宋_GB2312" w:hAnsi="微软雅黑" w:cs="宋体" w:hint="eastAsia"/>
          <w:color w:val="000000"/>
          <w:kern w:val="0"/>
          <w:sz w:val="32"/>
          <w:szCs w:val="32"/>
        </w:rPr>
        <w:t>现将《浙江省事业单位专业技术二级岗位管理办法（试行）》印发给你们，请认真贯彻实施。</w:t>
      </w:r>
    </w:p>
    <w:p w:rsidR="000A196B" w:rsidRDefault="000A196B" w:rsidP="00E3251E">
      <w:pPr>
        <w:widowControl/>
        <w:ind w:firstLine="645"/>
        <w:jc w:val="left"/>
        <w:rPr>
          <w:rFonts w:ascii="微软雅黑" w:eastAsia="微软雅黑" w:hAnsi="微软雅黑" w:cs="宋体"/>
          <w:color w:val="3D3D3D"/>
          <w:kern w:val="0"/>
          <w:sz w:val="23"/>
          <w:szCs w:val="23"/>
        </w:rPr>
      </w:pPr>
    </w:p>
    <w:p w:rsidR="000A196B" w:rsidRDefault="000A196B" w:rsidP="00E3251E">
      <w:pPr>
        <w:widowControl/>
        <w:ind w:firstLine="645"/>
        <w:jc w:val="left"/>
        <w:rPr>
          <w:rFonts w:ascii="微软雅黑" w:eastAsia="微软雅黑" w:hAnsi="微软雅黑" w:cs="宋体"/>
          <w:color w:val="3D3D3D"/>
          <w:kern w:val="0"/>
          <w:sz w:val="23"/>
          <w:szCs w:val="23"/>
        </w:rPr>
      </w:pPr>
    </w:p>
    <w:p w:rsidR="000A196B" w:rsidRPr="00421DFC" w:rsidRDefault="000A196B" w:rsidP="00E3251E">
      <w:pPr>
        <w:widowControl/>
        <w:ind w:firstLine="645"/>
        <w:jc w:val="left"/>
        <w:rPr>
          <w:rFonts w:ascii="微软雅黑" w:eastAsia="微软雅黑" w:hAnsi="微软雅黑" w:cs="宋体"/>
          <w:color w:val="3D3D3D"/>
          <w:kern w:val="0"/>
          <w:sz w:val="23"/>
          <w:szCs w:val="23"/>
        </w:rPr>
      </w:pPr>
    </w:p>
    <w:p w:rsidR="000A196B" w:rsidRPr="00421DFC" w:rsidRDefault="000A196B" w:rsidP="00A729F3">
      <w:pPr>
        <w:widowControl/>
        <w:jc w:val="left"/>
        <w:rPr>
          <w:rFonts w:ascii="微软雅黑" w:eastAsia="微软雅黑" w:hAnsi="微软雅黑" w:cs="宋体"/>
          <w:color w:val="3D3D3D"/>
          <w:kern w:val="0"/>
          <w:sz w:val="23"/>
          <w:szCs w:val="23"/>
        </w:rPr>
      </w:pPr>
      <w:r w:rsidRPr="00421DFC">
        <w:rPr>
          <w:rFonts w:ascii="仿宋_GB2312" w:eastAsia="仿宋_GB2312" w:hAnsi="微软雅黑" w:cs="宋体" w:hint="eastAsia"/>
          <w:color w:val="000000"/>
          <w:kern w:val="0"/>
          <w:sz w:val="32"/>
          <w:szCs w:val="32"/>
        </w:rPr>
        <w:t>中共浙江省委组织部</w:t>
      </w:r>
      <w:r>
        <w:rPr>
          <w:rFonts w:ascii="仿宋_GB2312" w:eastAsia="仿宋_GB2312" w:hAnsi="微软雅黑" w:cs="宋体"/>
          <w:color w:val="000000"/>
          <w:kern w:val="0"/>
          <w:sz w:val="32"/>
          <w:szCs w:val="32"/>
        </w:rPr>
        <w:t xml:space="preserve">         </w:t>
      </w:r>
      <w:r w:rsidRPr="00421DFC">
        <w:rPr>
          <w:rFonts w:ascii="仿宋_GB2312" w:eastAsia="仿宋_GB2312" w:hAnsi="微软雅黑" w:cs="宋体" w:hint="eastAsia"/>
          <w:color w:val="000000"/>
          <w:kern w:val="0"/>
          <w:sz w:val="32"/>
          <w:szCs w:val="32"/>
        </w:rPr>
        <w:t>浙江省人力资源和社会保障厅</w:t>
      </w:r>
    </w:p>
    <w:p w:rsidR="000A196B" w:rsidRPr="00421DFC" w:rsidRDefault="000A196B" w:rsidP="00A34EED">
      <w:pPr>
        <w:widowControl/>
        <w:ind w:firstLineChars="1646" w:firstLine="5267"/>
        <w:jc w:val="left"/>
        <w:rPr>
          <w:rFonts w:ascii="微软雅黑" w:eastAsia="微软雅黑" w:hAnsi="微软雅黑" w:cs="宋体"/>
          <w:color w:val="3D3D3D"/>
          <w:kern w:val="0"/>
          <w:sz w:val="23"/>
          <w:szCs w:val="23"/>
        </w:rPr>
      </w:pPr>
      <w:r w:rsidRPr="00421DFC">
        <w:rPr>
          <w:rFonts w:ascii="仿宋_GB2312" w:eastAsia="仿宋_GB2312" w:hAnsi="微软雅黑" w:cs="宋体"/>
          <w:color w:val="000000"/>
          <w:kern w:val="0"/>
          <w:sz w:val="32"/>
          <w:szCs w:val="32"/>
        </w:rPr>
        <w:t>2018</w:t>
      </w:r>
      <w:r w:rsidRPr="00421DFC">
        <w:rPr>
          <w:rFonts w:ascii="仿宋_GB2312" w:eastAsia="仿宋_GB2312" w:hAnsi="微软雅黑" w:cs="宋体" w:hint="eastAsia"/>
          <w:color w:val="000000"/>
          <w:kern w:val="0"/>
          <w:sz w:val="32"/>
          <w:szCs w:val="32"/>
        </w:rPr>
        <w:t>年</w:t>
      </w:r>
      <w:r w:rsidRPr="00421DFC">
        <w:rPr>
          <w:rFonts w:ascii="仿宋_GB2312" w:eastAsia="仿宋_GB2312" w:hAnsi="微软雅黑" w:cs="宋体"/>
          <w:color w:val="000000"/>
          <w:kern w:val="0"/>
          <w:sz w:val="32"/>
          <w:szCs w:val="32"/>
        </w:rPr>
        <w:t>10</w:t>
      </w:r>
      <w:r w:rsidRPr="00421DFC">
        <w:rPr>
          <w:rFonts w:ascii="仿宋_GB2312" w:eastAsia="仿宋_GB2312" w:hAnsi="微软雅黑" w:cs="宋体" w:hint="eastAsia"/>
          <w:color w:val="000000"/>
          <w:kern w:val="0"/>
          <w:sz w:val="32"/>
          <w:szCs w:val="32"/>
        </w:rPr>
        <w:t>月</w:t>
      </w:r>
      <w:r w:rsidRPr="00421DFC">
        <w:rPr>
          <w:rFonts w:ascii="仿宋_GB2312" w:eastAsia="仿宋_GB2312" w:hAnsi="微软雅黑" w:cs="宋体"/>
          <w:color w:val="000000"/>
          <w:kern w:val="0"/>
          <w:sz w:val="32"/>
          <w:szCs w:val="32"/>
        </w:rPr>
        <w:t>23</w:t>
      </w:r>
      <w:r w:rsidRPr="00421DFC">
        <w:rPr>
          <w:rFonts w:ascii="仿宋_GB2312" w:eastAsia="仿宋_GB2312" w:hAnsi="微软雅黑" w:cs="宋体" w:hint="eastAsia"/>
          <w:color w:val="000000"/>
          <w:kern w:val="0"/>
          <w:sz w:val="32"/>
          <w:szCs w:val="32"/>
        </w:rPr>
        <w:t>日</w:t>
      </w:r>
    </w:p>
    <w:p w:rsidR="000A196B" w:rsidRDefault="000A196B" w:rsidP="00E3251E">
      <w:pPr>
        <w:widowControl/>
        <w:ind w:firstLine="4965"/>
        <w:jc w:val="left"/>
        <w:rPr>
          <w:rFonts w:ascii="微软雅黑" w:eastAsia="微软雅黑" w:hAnsi="微软雅黑" w:cs="宋体"/>
          <w:color w:val="3D3D3D"/>
          <w:kern w:val="0"/>
          <w:sz w:val="23"/>
          <w:szCs w:val="23"/>
        </w:rPr>
      </w:pPr>
    </w:p>
    <w:p w:rsidR="00A34EED" w:rsidRDefault="00A34EED" w:rsidP="00E3251E">
      <w:pPr>
        <w:widowControl/>
        <w:ind w:firstLine="4965"/>
        <w:jc w:val="left"/>
        <w:rPr>
          <w:rFonts w:ascii="微软雅黑" w:eastAsia="微软雅黑" w:hAnsi="微软雅黑" w:cs="宋体"/>
          <w:color w:val="3D3D3D"/>
          <w:kern w:val="0"/>
          <w:sz w:val="23"/>
          <w:szCs w:val="23"/>
        </w:rPr>
      </w:pPr>
    </w:p>
    <w:p w:rsidR="00A34EED" w:rsidRDefault="00A34EED" w:rsidP="00E3251E">
      <w:pPr>
        <w:widowControl/>
        <w:ind w:firstLine="4965"/>
        <w:jc w:val="left"/>
        <w:rPr>
          <w:rFonts w:ascii="微软雅黑" w:eastAsia="微软雅黑" w:hAnsi="微软雅黑" w:cs="宋体"/>
          <w:color w:val="3D3D3D"/>
          <w:kern w:val="0"/>
          <w:sz w:val="23"/>
          <w:szCs w:val="23"/>
        </w:rPr>
      </w:pPr>
    </w:p>
    <w:p w:rsidR="00A34EED" w:rsidRDefault="00A34EED" w:rsidP="00E3251E">
      <w:pPr>
        <w:widowControl/>
        <w:ind w:firstLine="4965"/>
        <w:jc w:val="left"/>
        <w:rPr>
          <w:rFonts w:ascii="微软雅黑" w:eastAsia="微软雅黑" w:hAnsi="微软雅黑" w:cs="宋体"/>
          <w:color w:val="3D3D3D"/>
          <w:kern w:val="0"/>
          <w:sz w:val="23"/>
          <w:szCs w:val="23"/>
        </w:rPr>
      </w:pPr>
    </w:p>
    <w:p w:rsidR="006B05FB" w:rsidRDefault="006B05FB" w:rsidP="00E3251E">
      <w:pPr>
        <w:widowControl/>
        <w:ind w:firstLine="4965"/>
        <w:jc w:val="left"/>
        <w:rPr>
          <w:rFonts w:ascii="微软雅黑" w:eastAsia="微软雅黑" w:hAnsi="微软雅黑" w:cs="宋体"/>
          <w:color w:val="3D3D3D"/>
          <w:kern w:val="0"/>
          <w:sz w:val="23"/>
          <w:szCs w:val="23"/>
        </w:rPr>
      </w:pPr>
    </w:p>
    <w:p w:rsidR="006B05FB" w:rsidRDefault="006B05FB" w:rsidP="00E3251E">
      <w:pPr>
        <w:widowControl/>
        <w:ind w:firstLine="4965"/>
        <w:jc w:val="left"/>
        <w:rPr>
          <w:rFonts w:ascii="微软雅黑" w:eastAsia="微软雅黑" w:hAnsi="微软雅黑" w:cs="宋体"/>
          <w:color w:val="3D3D3D"/>
          <w:kern w:val="0"/>
          <w:sz w:val="23"/>
          <w:szCs w:val="23"/>
        </w:rPr>
      </w:pPr>
    </w:p>
    <w:p w:rsidR="006B05FB" w:rsidRDefault="006B05FB" w:rsidP="00E3251E">
      <w:pPr>
        <w:widowControl/>
        <w:ind w:firstLine="4965"/>
        <w:jc w:val="left"/>
        <w:rPr>
          <w:rFonts w:ascii="微软雅黑" w:eastAsia="微软雅黑" w:hAnsi="微软雅黑" w:cs="宋体"/>
          <w:color w:val="3D3D3D"/>
          <w:kern w:val="0"/>
          <w:sz w:val="23"/>
          <w:szCs w:val="23"/>
        </w:rPr>
      </w:pPr>
    </w:p>
    <w:p w:rsidR="006B05FB" w:rsidRDefault="006B05FB" w:rsidP="00E3251E">
      <w:pPr>
        <w:widowControl/>
        <w:ind w:firstLine="4965"/>
        <w:jc w:val="left"/>
        <w:rPr>
          <w:rFonts w:ascii="微软雅黑" w:eastAsia="微软雅黑" w:hAnsi="微软雅黑" w:cs="宋体"/>
          <w:color w:val="3D3D3D"/>
          <w:kern w:val="0"/>
          <w:sz w:val="23"/>
          <w:szCs w:val="23"/>
        </w:rPr>
      </w:pPr>
    </w:p>
    <w:p w:rsidR="00A5386B" w:rsidRPr="00A5386B" w:rsidRDefault="00A5386B" w:rsidP="00E3251E">
      <w:pPr>
        <w:widowControl/>
        <w:ind w:firstLine="4965"/>
        <w:jc w:val="left"/>
        <w:rPr>
          <w:rFonts w:ascii="微软雅黑" w:eastAsia="微软雅黑" w:hAnsi="微软雅黑" w:cs="宋体" w:hint="eastAsia"/>
          <w:color w:val="3D3D3D"/>
          <w:kern w:val="0"/>
          <w:sz w:val="23"/>
          <w:szCs w:val="23"/>
        </w:rPr>
      </w:pPr>
    </w:p>
    <w:p w:rsidR="006B05FB" w:rsidRDefault="006B05FB" w:rsidP="00E3251E">
      <w:pPr>
        <w:widowControl/>
        <w:ind w:firstLine="4965"/>
        <w:jc w:val="left"/>
        <w:rPr>
          <w:rFonts w:ascii="微软雅黑" w:eastAsia="微软雅黑" w:hAnsi="微软雅黑" w:cs="宋体"/>
          <w:color w:val="3D3D3D"/>
          <w:kern w:val="0"/>
          <w:sz w:val="23"/>
          <w:szCs w:val="23"/>
        </w:rPr>
      </w:pPr>
    </w:p>
    <w:p w:rsidR="006B05FB" w:rsidRDefault="006B05FB" w:rsidP="00E3251E">
      <w:pPr>
        <w:widowControl/>
        <w:ind w:firstLine="4965"/>
        <w:jc w:val="left"/>
        <w:rPr>
          <w:rFonts w:ascii="微软雅黑" w:eastAsia="微软雅黑" w:hAnsi="微软雅黑" w:cs="宋体"/>
          <w:color w:val="3D3D3D"/>
          <w:kern w:val="0"/>
          <w:sz w:val="23"/>
          <w:szCs w:val="23"/>
        </w:rPr>
      </w:pPr>
    </w:p>
    <w:p w:rsidR="00A34EED" w:rsidRDefault="00A34EED" w:rsidP="00E3251E">
      <w:pPr>
        <w:widowControl/>
        <w:ind w:firstLine="4965"/>
        <w:jc w:val="left"/>
        <w:rPr>
          <w:rFonts w:ascii="微软雅黑" w:eastAsia="微软雅黑" w:hAnsi="微软雅黑" w:cs="宋体"/>
          <w:color w:val="3D3D3D"/>
          <w:kern w:val="0"/>
          <w:sz w:val="23"/>
          <w:szCs w:val="23"/>
        </w:rPr>
      </w:pPr>
    </w:p>
    <w:p w:rsidR="00A34EED" w:rsidRDefault="00A34EED" w:rsidP="00E3251E">
      <w:pPr>
        <w:widowControl/>
        <w:ind w:firstLine="4965"/>
        <w:jc w:val="left"/>
        <w:rPr>
          <w:rFonts w:ascii="微软雅黑" w:eastAsia="微软雅黑" w:hAnsi="微软雅黑" w:cs="宋体"/>
          <w:color w:val="3D3D3D"/>
          <w:kern w:val="0"/>
          <w:sz w:val="23"/>
          <w:szCs w:val="23"/>
        </w:rPr>
      </w:pPr>
    </w:p>
    <w:p w:rsidR="000A196B" w:rsidRPr="00C36E71" w:rsidRDefault="000A196B" w:rsidP="00E3251E">
      <w:pPr>
        <w:widowControl/>
        <w:spacing w:line="560" w:lineRule="exact"/>
        <w:jc w:val="center"/>
        <w:rPr>
          <w:rFonts w:ascii="黑体" w:eastAsia="黑体" w:hAnsi="黑体" w:cs="宋体"/>
          <w:color w:val="3D3D3D"/>
          <w:kern w:val="0"/>
          <w:sz w:val="23"/>
          <w:szCs w:val="23"/>
        </w:rPr>
      </w:pPr>
      <w:r w:rsidRPr="00C36E71">
        <w:rPr>
          <w:rFonts w:ascii="黑体" w:eastAsia="黑体" w:hAnsi="黑体" w:cs="宋体" w:hint="eastAsia"/>
          <w:color w:val="000000"/>
          <w:kern w:val="0"/>
          <w:sz w:val="44"/>
          <w:szCs w:val="44"/>
        </w:rPr>
        <w:lastRenderedPageBreak/>
        <w:t>浙江省事业单位专业技术</w:t>
      </w:r>
      <w:r w:rsidRPr="00C36E71">
        <w:rPr>
          <w:rFonts w:ascii="黑体" w:eastAsia="黑体" w:hAnsi="黑体" w:cs="宋体" w:hint="eastAsia"/>
          <w:color w:val="3D3D3D"/>
          <w:kern w:val="0"/>
          <w:sz w:val="44"/>
          <w:szCs w:val="44"/>
        </w:rPr>
        <w:t>二级岗位管理办法</w:t>
      </w:r>
    </w:p>
    <w:p w:rsidR="000A196B" w:rsidRPr="00C36E71" w:rsidRDefault="000A196B" w:rsidP="00E3251E">
      <w:pPr>
        <w:widowControl/>
        <w:spacing w:line="560" w:lineRule="exact"/>
        <w:jc w:val="center"/>
        <w:rPr>
          <w:rFonts w:ascii="黑体" w:eastAsia="黑体" w:hAnsi="黑体" w:cs="宋体"/>
          <w:color w:val="000000"/>
          <w:kern w:val="0"/>
          <w:sz w:val="44"/>
          <w:szCs w:val="44"/>
        </w:rPr>
      </w:pPr>
      <w:r w:rsidRPr="00C36E71">
        <w:rPr>
          <w:rFonts w:ascii="黑体" w:eastAsia="黑体" w:hAnsi="黑体" w:cs="宋体" w:hint="eastAsia"/>
          <w:color w:val="000000"/>
          <w:kern w:val="0"/>
          <w:sz w:val="44"/>
          <w:szCs w:val="44"/>
        </w:rPr>
        <w:t>（试行）</w:t>
      </w:r>
    </w:p>
    <w:p w:rsidR="000A196B" w:rsidRPr="00421DFC" w:rsidRDefault="000A196B" w:rsidP="00E3251E">
      <w:pPr>
        <w:widowControl/>
        <w:spacing w:line="560" w:lineRule="exact"/>
        <w:jc w:val="center"/>
        <w:rPr>
          <w:rFonts w:ascii="微软雅黑" w:eastAsia="微软雅黑" w:hAnsi="微软雅黑" w:cs="宋体"/>
          <w:color w:val="3D3D3D"/>
          <w:kern w:val="0"/>
          <w:sz w:val="23"/>
          <w:szCs w:val="23"/>
        </w:rPr>
      </w:pPr>
    </w:p>
    <w:p w:rsidR="000A196B" w:rsidRPr="00320E3A" w:rsidRDefault="000A196B" w:rsidP="00A729F3">
      <w:pPr>
        <w:pStyle w:val="a9"/>
        <w:widowControl/>
        <w:numPr>
          <w:ilvl w:val="0"/>
          <w:numId w:val="1"/>
        </w:numPr>
        <w:spacing w:line="520" w:lineRule="exact"/>
        <w:ind w:firstLineChars="0"/>
        <w:jc w:val="center"/>
        <w:rPr>
          <w:rFonts w:ascii="黑体" w:eastAsia="黑体" w:hAnsi="黑体" w:cs="宋体"/>
          <w:color w:val="000000"/>
          <w:kern w:val="0"/>
          <w:sz w:val="32"/>
          <w:szCs w:val="32"/>
        </w:rPr>
      </w:pPr>
      <w:r w:rsidRPr="00320E3A">
        <w:rPr>
          <w:rFonts w:ascii="黑体" w:eastAsia="黑体" w:hAnsi="黑体" w:cs="宋体" w:hint="eastAsia"/>
          <w:color w:val="000000"/>
          <w:kern w:val="0"/>
          <w:sz w:val="32"/>
          <w:szCs w:val="32"/>
        </w:rPr>
        <w:t>总则</w:t>
      </w:r>
    </w:p>
    <w:p w:rsidR="000A196B" w:rsidRPr="00421DFC" w:rsidRDefault="000A196B" w:rsidP="00A729F3">
      <w:pPr>
        <w:widowControl/>
        <w:spacing w:line="520" w:lineRule="exact"/>
        <w:ind w:firstLine="615"/>
        <w:rPr>
          <w:rFonts w:ascii="微软雅黑" w:eastAsia="微软雅黑" w:hAnsi="微软雅黑" w:cs="宋体"/>
          <w:color w:val="3D3D3D"/>
          <w:kern w:val="0"/>
          <w:sz w:val="23"/>
          <w:szCs w:val="23"/>
        </w:rPr>
      </w:pPr>
      <w:r w:rsidRPr="00421DFC">
        <w:rPr>
          <w:rFonts w:ascii="仿宋_GB2312" w:eastAsia="仿宋_GB2312" w:hAnsi="微软雅黑" w:cs="宋体" w:hint="eastAsia"/>
          <w:color w:val="000000"/>
          <w:kern w:val="0"/>
          <w:sz w:val="32"/>
          <w:szCs w:val="32"/>
        </w:rPr>
        <w:t>第一条</w:t>
      </w:r>
      <w:r w:rsidRPr="00421DFC">
        <w:rPr>
          <w:rFonts w:ascii="Times New Roman" w:eastAsia="微软雅黑" w:hAnsi="Times New Roman"/>
          <w:color w:val="000000"/>
          <w:kern w:val="0"/>
          <w:sz w:val="32"/>
          <w:szCs w:val="32"/>
        </w:rPr>
        <w:t xml:space="preserve"> </w:t>
      </w:r>
      <w:r w:rsidRPr="00421DFC">
        <w:rPr>
          <w:rFonts w:ascii="仿宋_GB2312" w:eastAsia="仿宋_GB2312" w:hAnsi="微软雅黑" w:cs="宋体" w:hint="eastAsia"/>
          <w:color w:val="000000"/>
          <w:kern w:val="0"/>
          <w:sz w:val="32"/>
          <w:szCs w:val="32"/>
        </w:rPr>
        <w:t>为深化事业单位人事制度改革，促进事业单位岗位管理规范化，根据《事业单位人事管理条例》（国务院令第</w:t>
      </w:r>
      <w:r w:rsidRPr="00421DFC">
        <w:rPr>
          <w:rFonts w:ascii="仿宋_GB2312" w:eastAsia="仿宋_GB2312" w:hAnsi="微软雅黑" w:cs="宋体"/>
          <w:color w:val="000000"/>
          <w:kern w:val="0"/>
          <w:sz w:val="32"/>
          <w:szCs w:val="32"/>
        </w:rPr>
        <w:t>652</w:t>
      </w:r>
      <w:r w:rsidRPr="00421DFC">
        <w:rPr>
          <w:rFonts w:ascii="仿宋_GB2312" w:eastAsia="仿宋_GB2312" w:hAnsi="微软雅黑" w:cs="宋体" w:hint="eastAsia"/>
          <w:color w:val="000000"/>
          <w:kern w:val="0"/>
          <w:sz w:val="32"/>
          <w:szCs w:val="32"/>
        </w:rPr>
        <w:t>号）和《浙江省事业单位岗位设置管理实施办法（试行）》（浙委办〔</w:t>
      </w:r>
      <w:r w:rsidRPr="00421DFC">
        <w:rPr>
          <w:rFonts w:ascii="仿宋_GB2312" w:eastAsia="仿宋_GB2312" w:hAnsi="微软雅黑" w:cs="宋体"/>
          <w:color w:val="000000"/>
          <w:kern w:val="0"/>
          <w:sz w:val="32"/>
          <w:szCs w:val="32"/>
        </w:rPr>
        <w:t>2009</w:t>
      </w:r>
      <w:r w:rsidRPr="00421DFC">
        <w:rPr>
          <w:rFonts w:ascii="仿宋_GB2312" w:eastAsia="仿宋_GB2312" w:hAnsi="微软雅黑" w:cs="宋体" w:hint="eastAsia"/>
          <w:color w:val="000000"/>
          <w:kern w:val="0"/>
          <w:sz w:val="32"/>
          <w:szCs w:val="32"/>
        </w:rPr>
        <w:t>〕</w:t>
      </w:r>
      <w:r w:rsidRPr="00421DFC">
        <w:rPr>
          <w:rFonts w:ascii="仿宋_GB2312" w:eastAsia="仿宋_GB2312" w:hAnsi="微软雅黑" w:cs="宋体"/>
          <w:color w:val="000000"/>
          <w:kern w:val="0"/>
          <w:sz w:val="32"/>
          <w:szCs w:val="32"/>
        </w:rPr>
        <w:t xml:space="preserve">138 </w:t>
      </w:r>
      <w:r w:rsidRPr="00421DFC">
        <w:rPr>
          <w:rFonts w:ascii="仿宋_GB2312" w:eastAsia="仿宋_GB2312" w:hAnsi="微软雅黑" w:cs="宋体" w:hint="eastAsia"/>
          <w:color w:val="000000"/>
          <w:kern w:val="0"/>
          <w:sz w:val="32"/>
          <w:szCs w:val="32"/>
        </w:rPr>
        <w:t>号），制定本办法。</w:t>
      </w:r>
    </w:p>
    <w:p w:rsidR="000A196B" w:rsidRPr="00421DFC" w:rsidRDefault="000A196B" w:rsidP="00A729F3">
      <w:pPr>
        <w:widowControl/>
        <w:spacing w:line="520" w:lineRule="exact"/>
        <w:ind w:firstLine="615"/>
        <w:rPr>
          <w:rFonts w:ascii="微软雅黑" w:eastAsia="微软雅黑" w:hAnsi="微软雅黑" w:cs="宋体"/>
          <w:color w:val="3D3D3D"/>
          <w:kern w:val="0"/>
          <w:sz w:val="23"/>
          <w:szCs w:val="23"/>
        </w:rPr>
      </w:pPr>
      <w:r w:rsidRPr="00421DFC">
        <w:rPr>
          <w:rFonts w:ascii="仿宋_GB2312" w:eastAsia="仿宋_GB2312" w:hAnsi="微软雅黑" w:cs="宋体" w:hint="eastAsia"/>
          <w:color w:val="000000"/>
          <w:kern w:val="0"/>
          <w:sz w:val="32"/>
          <w:szCs w:val="32"/>
          <w:shd w:val="clear" w:color="auto" w:fill="FFFFFF"/>
        </w:rPr>
        <w:t>第二条</w:t>
      </w:r>
      <w:r w:rsidRPr="00421DFC">
        <w:rPr>
          <w:rFonts w:ascii="仿宋_GB2312" w:eastAsia="仿宋_GB2312" w:hAnsi="微软雅黑" w:cs="宋体"/>
          <w:color w:val="000000"/>
          <w:kern w:val="0"/>
          <w:sz w:val="32"/>
          <w:szCs w:val="32"/>
          <w:shd w:val="clear" w:color="auto" w:fill="FFFFFF"/>
        </w:rPr>
        <w:t xml:space="preserve"> </w:t>
      </w:r>
      <w:r w:rsidRPr="00421DFC">
        <w:rPr>
          <w:rFonts w:ascii="仿宋_GB2312" w:eastAsia="仿宋_GB2312" w:hAnsi="微软雅黑" w:cs="宋体" w:hint="eastAsia"/>
          <w:color w:val="000000"/>
          <w:kern w:val="0"/>
          <w:sz w:val="32"/>
          <w:szCs w:val="32"/>
          <w:shd w:val="clear" w:color="auto" w:fill="FFFFFF"/>
        </w:rPr>
        <w:t>本办法适用于我省已实施岗位管理制度的事业单位及其工作人员。</w:t>
      </w:r>
    </w:p>
    <w:p w:rsidR="000A196B" w:rsidRPr="00421DFC" w:rsidRDefault="000A196B" w:rsidP="00A729F3">
      <w:pPr>
        <w:widowControl/>
        <w:spacing w:line="520" w:lineRule="exact"/>
        <w:ind w:firstLine="615"/>
        <w:rPr>
          <w:rFonts w:ascii="微软雅黑" w:eastAsia="微软雅黑" w:hAnsi="微软雅黑" w:cs="宋体"/>
          <w:color w:val="3D3D3D"/>
          <w:kern w:val="0"/>
          <w:sz w:val="23"/>
          <w:szCs w:val="23"/>
        </w:rPr>
      </w:pPr>
      <w:r w:rsidRPr="00421DFC">
        <w:rPr>
          <w:rFonts w:ascii="仿宋_GB2312" w:eastAsia="仿宋_GB2312" w:hAnsi="微软雅黑" w:cs="宋体" w:hint="eastAsia"/>
          <w:color w:val="000000"/>
          <w:kern w:val="0"/>
          <w:sz w:val="32"/>
          <w:szCs w:val="32"/>
          <w:shd w:val="clear" w:color="auto" w:fill="FFFFFF"/>
        </w:rPr>
        <w:t>第三条</w:t>
      </w:r>
      <w:r w:rsidRPr="00421DFC">
        <w:rPr>
          <w:rFonts w:ascii="微软雅黑" w:eastAsia="微软雅黑" w:hAnsi="微软雅黑" w:cs="宋体"/>
          <w:color w:val="3D3D3D"/>
          <w:kern w:val="0"/>
          <w:sz w:val="23"/>
          <w:szCs w:val="23"/>
        </w:rPr>
        <w:t xml:space="preserve"> </w:t>
      </w:r>
      <w:r w:rsidRPr="00421DFC">
        <w:rPr>
          <w:rFonts w:ascii="仿宋_GB2312" w:eastAsia="仿宋_GB2312" w:hAnsi="微软雅黑" w:cs="宋体" w:hint="eastAsia"/>
          <w:color w:val="000000"/>
          <w:kern w:val="0"/>
          <w:sz w:val="32"/>
          <w:szCs w:val="32"/>
          <w:shd w:val="clear" w:color="auto" w:fill="FFFFFF"/>
        </w:rPr>
        <w:t>事业单位专业技术二级岗位（以下简称“专技二级岗”）由省委组织部</w:t>
      </w:r>
      <w:r w:rsidRPr="00421DFC">
        <w:rPr>
          <w:rFonts w:ascii="仿宋_GB2312" w:eastAsia="仿宋_GB2312" w:hAnsi="微软雅黑" w:cs="宋体" w:hint="eastAsia"/>
          <w:color w:val="000000"/>
          <w:kern w:val="0"/>
          <w:sz w:val="32"/>
          <w:szCs w:val="32"/>
        </w:rPr>
        <w:t>、省人力资源和社会保障厅（以下统称“省事业单位人事综合管理部门”）统一管理，按照职责分工，实行比例控制、条件控制和程序控制。</w:t>
      </w:r>
    </w:p>
    <w:p w:rsidR="000A196B" w:rsidRPr="00421DFC" w:rsidRDefault="000A196B" w:rsidP="00A729F3">
      <w:pPr>
        <w:widowControl/>
        <w:spacing w:line="520" w:lineRule="exact"/>
        <w:ind w:firstLine="615"/>
        <w:rPr>
          <w:rFonts w:ascii="微软雅黑" w:eastAsia="微软雅黑" w:hAnsi="微软雅黑" w:cs="宋体"/>
          <w:color w:val="3D3D3D"/>
          <w:kern w:val="0"/>
          <w:sz w:val="23"/>
          <w:szCs w:val="23"/>
        </w:rPr>
      </w:pPr>
      <w:r w:rsidRPr="00421DFC">
        <w:rPr>
          <w:rFonts w:ascii="仿宋_GB2312" w:eastAsia="仿宋_GB2312" w:hAnsi="微软雅黑" w:cs="宋体" w:hint="eastAsia"/>
          <w:color w:val="000000"/>
          <w:kern w:val="0"/>
          <w:sz w:val="32"/>
          <w:szCs w:val="32"/>
          <w:shd w:val="clear" w:color="auto" w:fill="FFFFFF"/>
        </w:rPr>
        <w:t>第四条</w:t>
      </w:r>
      <w:r w:rsidRPr="00421DFC">
        <w:rPr>
          <w:rFonts w:ascii="仿宋_GB2312" w:eastAsia="仿宋_GB2312" w:hAnsi="微软雅黑" w:cs="宋体"/>
          <w:color w:val="000000"/>
          <w:kern w:val="0"/>
          <w:sz w:val="32"/>
          <w:szCs w:val="32"/>
          <w:shd w:val="clear" w:color="auto" w:fill="FFFFFF"/>
        </w:rPr>
        <w:t xml:space="preserve"> </w:t>
      </w:r>
      <w:r w:rsidRPr="00421DFC">
        <w:rPr>
          <w:rFonts w:ascii="仿宋_GB2312" w:eastAsia="仿宋_GB2312" w:hAnsi="微软雅黑" w:cs="宋体" w:hint="eastAsia"/>
          <w:color w:val="000000"/>
          <w:kern w:val="0"/>
          <w:sz w:val="32"/>
          <w:szCs w:val="32"/>
        </w:rPr>
        <w:t>专技二级岗管理坚持党管干部、党</w:t>
      </w:r>
      <w:proofErr w:type="gramStart"/>
      <w:r w:rsidRPr="00421DFC">
        <w:rPr>
          <w:rFonts w:ascii="仿宋_GB2312" w:eastAsia="仿宋_GB2312" w:hAnsi="微软雅黑" w:cs="宋体" w:hint="eastAsia"/>
          <w:color w:val="000000"/>
          <w:kern w:val="0"/>
          <w:sz w:val="32"/>
          <w:szCs w:val="32"/>
        </w:rPr>
        <w:t>管人才</w:t>
      </w:r>
      <w:proofErr w:type="gramEnd"/>
      <w:r w:rsidRPr="00421DFC">
        <w:rPr>
          <w:rFonts w:ascii="仿宋_GB2312" w:eastAsia="仿宋_GB2312" w:hAnsi="微软雅黑" w:cs="宋体" w:hint="eastAsia"/>
          <w:color w:val="000000"/>
          <w:kern w:val="0"/>
          <w:sz w:val="32"/>
          <w:szCs w:val="32"/>
        </w:rPr>
        <w:t>原则，以德为先，注重实绩，鼓励创新，服务发展；坚持民主、公开、竞争、择优；坚持</w:t>
      </w:r>
      <w:r w:rsidRPr="00421DFC">
        <w:rPr>
          <w:rFonts w:ascii="仿宋_GB2312" w:eastAsia="仿宋_GB2312" w:hAnsi="微软雅黑" w:cs="宋体" w:hint="eastAsia"/>
          <w:color w:val="000000"/>
          <w:kern w:val="0"/>
          <w:sz w:val="32"/>
          <w:szCs w:val="32"/>
          <w:shd w:val="clear" w:color="auto" w:fill="FFFFFF"/>
        </w:rPr>
        <w:t>突出重点，</w:t>
      </w:r>
      <w:r w:rsidRPr="00421DFC">
        <w:rPr>
          <w:rFonts w:ascii="仿宋_GB2312" w:eastAsia="仿宋_GB2312" w:hAnsi="微软雅黑" w:cs="宋体" w:hint="eastAsia"/>
          <w:color w:val="000000"/>
          <w:kern w:val="0"/>
          <w:sz w:val="32"/>
          <w:szCs w:val="32"/>
        </w:rPr>
        <w:t>统筹兼顾，科学布局。</w:t>
      </w:r>
    </w:p>
    <w:p w:rsidR="000A196B" w:rsidRDefault="000A196B" w:rsidP="00A729F3">
      <w:pPr>
        <w:widowControl/>
        <w:spacing w:line="520" w:lineRule="exact"/>
        <w:jc w:val="center"/>
        <w:rPr>
          <w:rFonts w:ascii="黑体" w:eastAsia="黑体" w:hAnsi="黑体" w:cs="宋体"/>
          <w:color w:val="000000"/>
          <w:kern w:val="0"/>
          <w:sz w:val="32"/>
          <w:szCs w:val="32"/>
        </w:rPr>
      </w:pPr>
    </w:p>
    <w:p w:rsidR="000A196B" w:rsidRPr="00421DFC" w:rsidRDefault="000A196B" w:rsidP="00A729F3">
      <w:pPr>
        <w:widowControl/>
        <w:spacing w:line="520" w:lineRule="exact"/>
        <w:jc w:val="center"/>
        <w:rPr>
          <w:rFonts w:ascii="微软雅黑" w:eastAsia="微软雅黑" w:hAnsi="微软雅黑" w:cs="宋体"/>
          <w:color w:val="3D3D3D"/>
          <w:kern w:val="0"/>
          <w:sz w:val="23"/>
          <w:szCs w:val="23"/>
        </w:rPr>
      </w:pPr>
      <w:r w:rsidRPr="00421DFC">
        <w:rPr>
          <w:rFonts w:ascii="黑体" w:eastAsia="黑体" w:hAnsi="黑体" w:cs="宋体" w:hint="eastAsia"/>
          <w:color w:val="000000"/>
          <w:kern w:val="0"/>
          <w:sz w:val="32"/>
          <w:szCs w:val="32"/>
        </w:rPr>
        <w:t>第二章</w:t>
      </w:r>
      <w:r w:rsidRPr="00421DFC">
        <w:rPr>
          <w:rFonts w:ascii="黑体" w:eastAsia="黑体" w:hAnsi="黑体" w:cs="宋体"/>
          <w:color w:val="000000"/>
          <w:kern w:val="0"/>
          <w:sz w:val="32"/>
          <w:szCs w:val="32"/>
        </w:rPr>
        <w:t xml:space="preserve"> </w:t>
      </w:r>
      <w:r w:rsidRPr="00421DFC">
        <w:rPr>
          <w:rFonts w:ascii="黑体" w:eastAsia="黑体" w:hAnsi="黑体" w:cs="宋体" w:hint="eastAsia"/>
          <w:color w:val="000000"/>
          <w:kern w:val="0"/>
          <w:sz w:val="32"/>
          <w:szCs w:val="32"/>
        </w:rPr>
        <w:t>岗位设置</w:t>
      </w:r>
    </w:p>
    <w:p w:rsidR="000A196B" w:rsidRDefault="000A196B" w:rsidP="00A729F3">
      <w:pPr>
        <w:widowControl/>
        <w:spacing w:line="520" w:lineRule="exact"/>
        <w:ind w:firstLine="615"/>
        <w:rPr>
          <w:rFonts w:ascii="仿宋_GB2312" w:eastAsia="仿宋_GB2312" w:hAnsi="微软雅黑" w:cs="宋体"/>
          <w:color w:val="000000"/>
          <w:kern w:val="0"/>
          <w:sz w:val="32"/>
          <w:szCs w:val="32"/>
        </w:rPr>
      </w:pPr>
      <w:r w:rsidRPr="00421DFC">
        <w:rPr>
          <w:rFonts w:ascii="仿宋_GB2312" w:eastAsia="仿宋_GB2312" w:hAnsi="微软雅黑" w:cs="宋体" w:hint="eastAsia"/>
          <w:color w:val="000000"/>
          <w:kern w:val="0"/>
          <w:sz w:val="32"/>
          <w:szCs w:val="32"/>
        </w:rPr>
        <w:t>第五条</w:t>
      </w:r>
      <w:r w:rsidRPr="00421DFC">
        <w:rPr>
          <w:rFonts w:ascii="仿宋_GB2312" w:eastAsia="仿宋_GB2312" w:hAnsi="微软雅黑" w:cs="宋体"/>
          <w:color w:val="000000"/>
          <w:kern w:val="0"/>
          <w:sz w:val="32"/>
          <w:szCs w:val="32"/>
        </w:rPr>
        <w:t xml:space="preserve"> </w:t>
      </w:r>
      <w:r w:rsidRPr="00421DFC">
        <w:rPr>
          <w:rFonts w:ascii="仿宋_GB2312" w:eastAsia="仿宋_GB2312" w:hAnsi="微软雅黑" w:cs="宋体" w:hint="eastAsia"/>
          <w:color w:val="000000"/>
          <w:kern w:val="0"/>
          <w:sz w:val="32"/>
          <w:szCs w:val="32"/>
        </w:rPr>
        <w:t>省事业单位人事综合管理部门根据全省专业技术岗位结构比例总体控制目标，统筹调控全省专技二级岗总量规模，核准省属事业单位专技二级岗设置。</w:t>
      </w:r>
    </w:p>
    <w:p w:rsidR="000A196B" w:rsidRDefault="000A196B" w:rsidP="00C040D2">
      <w:pPr>
        <w:widowControl/>
        <w:spacing w:line="520" w:lineRule="exact"/>
        <w:ind w:firstLine="615"/>
        <w:jc w:val="distribute"/>
        <w:rPr>
          <w:rFonts w:ascii="仿宋_GB2312" w:eastAsia="仿宋_GB2312" w:hAnsi="微软雅黑" w:cs="宋体"/>
          <w:color w:val="000000"/>
          <w:kern w:val="0"/>
          <w:sz w:val="32"/>
          <w:szCs w:val="32"/>
        </w:rPr>
      </w:pPr>
      <w:r w:rsidRPr="00421DFC">
        <w:rPr>
          <w:rFonts w:ascii="仿宋_GB2312" w:eastAsia="仿宋_GB2312" w:hAnsi="微软雅黑" w:cs="宋体" w:hint="eastAsia"/>
          <w:color w:val="000000"/>
          <w:kern w:val="0"/>
          <w:sz w:val="32"/>
          <w:szCs w:val="32"/>
        </w:rPr>
        <w:t>第六条</w:t>
      </w:r>
      <w:r w:rsidRPr="00421DFC">
        <w:rPr>
          <w:rFonts w:ascii="仿宋_GB2312" w:eastAsia="仿宋_GB2312" w:hAnsi="微软雅黑" w:cs="宋体"/>
          <w:color w:val="000000"/>
          <w:kern w:val="0"/>
          <w:sz w:val="32"/>
          <w:szCs w:val="32"/>
        </w:rPr>
        <w:t xml:space="preserve"> </w:t>
      </w:r>
      <w:r w:rsidRPr="00421DFC">
        <w:rPr>
          <w:rFonts w:ascii="仿宋_GB2312" w:eastAsia="仿宋_GB2312" w:hAnsi="微软雅黑" w:cs="宋体" w:hint="eastAsia"/>
          <w:color w:val="000000"/>
          <w:kern w:val="0"/>
          <w:sz w:val="32"/>
          <w:szCs w:val="32"/>
        </w:rPr>
        <w:t>省事业单位人事综合管理部门根据各设区市现聘正高级专</w:t>
      </w:r>
      <w:proofErr w:type="gramStart"/>
      <w:r w:rsidRPr="00421DFC">
        <w:rPr>
          <w:rFonts w:ascii="仿宋_GB2312" w:eastAsia="仿宋_GB2312" w:hAnsi="微软雅黑" w:cs="宋体" w:hint="eastAsia"/>
          <w:color w:val="000000"/>
          <w:kern w:val="0"/>
          <w:sz w:val="32"/>
          <w:szCs w:val="32"/>
        </w:rPr>
        <w:t>技岗位</w:t>
      </w:r>
      <w:proofErr w:type="gramEnd"/>
      <w:r w:rsidRPr="00421DFC">
        <w:rPr>
          <w:rFonts w:ascii="仿宋_GB2312" w:eastAsia="仿宋_GB2312" w:hAnsi="微软雅黑" w:cs="宋体" w:hint="eastAsia"/>
          <w:color w:val="000000"/>
          <w:kern w:val="0"/>
          <w:sz w:val="32"/>
          <w:szCs w:val="32"/>
        </w:rPr>
        <w:t>总量，</w:t>
      </w:r>
      <w:proofErr w:type="gramStart"/>
      <w:r w:rsidRPr="00421DFC">
        <w:rPr>
          <w:rFonts w:ascii="仿宋_GB2312" w:eastAsia="仿宋_GB2312" w:hAnsi="微软雅黑" w:cs="宋体" w:hint="eastAsia"/>
          <w:color w:val="000000"/>
          <w:kern w:val="0"/>
          <w:sz w:val="32"/>
          <w:szCs w:val="32"/>
        </w:rPr>
        <w:t>按专技</w:t>
      </w:r>
      <w:proofErr w:type="gramEnd"/>
      <w:r w:rsidRPr="00421DFC">
        <w:rPr>
          <w:rFonts w:ascii="仿宋_GB2312" w:eastAsia="仿宋_GB2312" w:hAnsi="微软雅黑" w:cs="宋体" w:hint="eastAsia"/>
          <w:color w:val="000000"/>
          <w:kern w:val="0"/>
          <w:sz w:val="32"/>
          <w:szCs w:val="32"/>
        </w:rPr>
        <w:t>二、三、四级岗位之间</w:t>
      </w:r>
      <w:r w:rsidRPr="00421DFC">
        <w:rPr>
          <w:rFonts w:ascii="仿宋_GB2312" w:eastAsia="仿宋_GB2312" w:hAnsi="微软雅黑" w:cs="宋体"/>
          <w:color w:val="000000"/>
          <w:kern w:val="0"/>
          <w:sz w:val="32"/>
          <w:szCs w:val="32"/>
        </w:rPr>
        <w:t>1:3:6</w:t>
      </w:r>
      <w:r w:rsidRPr="00421DFC">
        <w:rPr>
          <w:rFonts w:ascii="仿宋_GB2312" w:eastAsia="仿宋_GB2312" w:hAnsi="微软雅黑" w:cs="宋体" w:hint="eastAsia"/>
          <w:color w:val="000000"/>
          <w:kern w:val="0"/>
          <w:sz w:val="32"/>
          <w:szCs w:val="32"/>
        </w:rPr>
        <w:t>的</w:t>
      </w:r>
    </w:p>
    <w:p w:rsidR="000A196B" w:rsidRPr="00421DFC" w:rsidRDefault="000A196B" w:rsidP="00C040D2">
      <w:pPr>
        <w:widowControl/>
        <w:spacing w:line="520" w:lineRule="exact"/>
        <w:rPr>
          <w:rFonts w:ascii="微软雅黑" w:eastAsia="微软雅黑" w:hAnsi="微软雅黑" w:cs="宋体"/>
          <w:color w:val="3D3D3D"/>
          <w:kern w:val="0"/>
          <w:sz w:val="23"/>
          <w:szCs w:val="23"/>
        </w:rPr>
      </w:pPr>
      <w:r w:rsidRPr="00421DFC">
        <w:rPr>
          <w:rFonts w:ascii="仿宋_GB2312" w:eastAsia="仿宋_GB2312" w:hAnsi="微软雅黑" w:cs="宋体" w:hint="eastAsia"/>
          <w:color w:val="000000"/>
          <w:kern w:val="0"/>
          <w:sz w:val="32"/>
          <w:szCs w:val="32"/>
        </w:rPr>
        <w:t>结构比例，对各设区市专技二级岗数量进行调控。</w:t>
      </w:r>
    </w:p>
    <w:p w:rsidR="000A196B" w:rsidRPr="00421DFC" w:rsidRDefault="000A196B" w:rsidP="00A729F3">
      <w:pPr>
        <w:widowControl/>
        <w:spacing w:line="520" w:lineRule="exact"/>
        <w:ind w:firstLine="615"/>
        <w:rPr>
          <w:rFonts w:ascii="微软雅黑" w:eastAsia="微软雅黑" w:hAnsi="微软雅黑" w:cs="宋体"/>
          <w:color w:val="3D3D3D"/>
          <w:kern w:val="0"/>
          <w:sz w:val="23"/>
          <w:szCs w:val="23"/>
        </w:rPr>
      </w:pPr>
      <w:r w:rsidRPr="00421DFC">
        <w:rPr>
          <w:rFonts w:ascii="仿宋_GB2312" w:eastAsia="仿宋_GB2312" w:hAnsi="微软雅黑" w:cs="宋体" w:hint="eastAsia"/>
          <w:color w:val="000000"/>
          <w:kern w:val="0"/>
          <w:sz w:val="32"/>
          <w:szCs w:val="32"/>
        </w:rPr>
        <w:lastRenderedPageBreak/>
        <w:t>各设区市事业单位人事综合管理部门根据本地区经济社会发展和公益事业需要，统筹设置所辖范围内事业单位专技二级岗。</w:t>
      </w:r>
    </w:p>
    <w:p w:rsidR="000A196B" w:rsidRPr="00421DFC" w:rsidRDefault="000A196B" w:rsidP="00A729F3">
      <w:pPr>
        <w:widowControl/>
        <w:spacing w:line="520" w:lineRule="exact"/>
        <w:ind w:firstLine="615"/>
        <w:rPr>
          <w:rFonts w:ascii="微软雅黑" w:eastAsia="微软雅黑" w:hAnsi="微软雅黑" w:cs="宋体"/>
          <w:color w:val="3D3D3D"/>
          <w:kern w:val="0"/>
          <w:sz w:val="23"/>
          <w:szCs w:val="23"/>
        </w:rPr>
      </w:pPr>
      <w:r w:rsidRPr="00421DFC">
        <w:rPr>
          <w:rFonts w:ascii="仿宋_GB2312" w:eastAsia="仿宋_GB2312" w:hAnsi="微软雅黑" w:cs="宋体" w:hint="eastAsia"/>
          <w:color w:val="000000"/>
          <w:kern w:val="0"/>
          <w:sz w:val="32"/>
          <w:szCs w:val="32"/>
          <w:shd w:val="clear" w:color="auto" w:fill="FFFFFF"/>
        </w:rPr>
        <w:t>第七条</w:t>
      </w:r>
      <w:r w:rsidRPr="00421DFC">
        <w:rPr>
          <w:rFonts w:ascii="仿宋_GB2312" w:eastAsia="仿宋_GB2312" w:hAnsi="微软雅黑" w:cs="宋体"/>
          <w:b/>
          <w:bCs/>
          <w:color w:val="000000"/>
          <w:kern w:val="0"/>
          <w:sz w:val="32"/>
        </w:rPr>
        <w:t xml:space="preserve"> </w:t>
      </w:r>
      <w:r w:rsidRPr="00421DFC">
        <w:rPr>
          <w:rFonts w:ascii="仿宋_GB2312" w:eastAsia="仿宋_GB2312" w:hAnsi="微软雅黑" w:cs="宋体" w:hint="eastAsia"/>
          <w:color w:val="000000"/>
          <w:kern w:val="0"/>
          <w:sz w:val="32"/>
        </w:rPr>
        <w:t>事业单位申请设置</w:t>
      </w:r>
      <w:r w:rsidRPr="00421DFC">
        <w:rPr>
          <w:rFonts w:ascii="仿宋_GB2312" w:eastAsia="仿宋_GB2312" w:hAnsi="微软雅黑" w:cs="宋体" w:hint="eastAsia"/>
          <w:color w:val="000000"/>
          <w:kern w:val="0"/>
          <w:sz w:val="32"/>
          <w:szCs w:val="32"/>
        </w:rPr>
        <w:t>专技二级岗，应提交岗位说明书</w:t>
      </w:r>
      <w:r w:rsidRPr="00421DFC">
        <w:rPr>
          <w:rFonts w:ascii="仿宋_GB2312" w:eastAsia="仿宋_GB2312" w:hAnsi="微软雅黑" w:cs="宋体" w:hint="eastAsia"/>
          <w:color w:val="000000"/>
          <w:kern w:val="0"/>
          <w:sz w:val="32"/>
          <w:szCs w:val="32"/>
          <w:shd w:val="clear" w:color="auto" w:fill="FFFFFF"/>
        </w:rPr>
        <w:t>，岗位说明书一般应包含岗位名称、职责任务、竞聘条件和考核标准等内容。</w:t>
      </w:r>
    </w:p>
    <w:p w:rsidR="000A196B" w:rsidRDefault="000A196B" w:rsidP="00A729F3">
      <w:pPr>
        <w:widowControl/>
        <w:spacing w:line="520" w:lineRule="exact"/>
        <w:jc w:val="center"/>
        <w:rPr>
          <w:rFonts w:ascii="黑体" w:eastAsia="黑体" w:hAnsi="黑体" w:cs="宋体"/>
          <w:color w:val="000000"/>
          <w:kern w:val="0"/>
          <w:sz w:val="32"/>
          <w:szCs w:val="32"/>
        </w:rPr>
      </w:pPr>
    </w:p>
    <w:p w:rsidR="000A196B" w:rsidRPr="00421DFC" w:rsidRDefault="000A196B" w:rsidP="00A729F3">
      <w:pPr>
        <w:widowControl/>
        <w:spacing w:line="520" w:lineRule="exact"/>
        <w:jc w:val="center"/>
        <w:rPr>
          <w:rFonts w:ascii="微软雅黑" w:eastAsia="微软雅黑" w:hAnsi="微软雅黑" w:cs="宋体"/>
          <w:color w:val="3D3D3D"/>
          <w:kern w:val="0"/>
          <w:sz w:val="23"/>
          <w:szCs w:val="23"/>
        </w:rPr>
      </w:pPr>
      <w:r w:rsidRPr="00421DFC">
        <w:rPr>
          <w:rFonts w:ascii="黑体" w:eastAsia="黑体" w:hAnsi="黑体" w:cs="宋体" w:hint="eastAsia"/>
          <w:color w:val="000000"/>
          <w:kern w:val="0"/>
          <w:sz w:val="32"/>
          <w:szCs w:val="32"/>
        </w:rPr>
        <w:t>第三章</w:t>
      </w:r>
      <w:r w:rsidRPr="00421DFC">
        <w:rPr>
          <w:rFonts w:ascii="黑体" w:eastAsia="黑体" w:hAnsi="黑体" w:cs="宋体"/>
          <w:color w:val="000000"/>
          <w:kern w:val="0"/>
          <w:sz w:val="32"/>
          <w:szCs w:val="32"/>
        </w:rPr>
        <w:t xml:space="preserve"> </w:t>
      </w:r>
      <w:r w:rsidRPr="00421DFC">
        <w:rPr>
          <w:rFonts w:ascii="黑体" w:eastAsia="黑体" w:hAnsi="黑体" w:cs="宋体" w:hint="eastAsia"/>
          <w:color w:val="000000"/>
          <w:kern w:val="0"/>
          <w:sz w:val="32"/>
          <w:szCs w:val="32"/>
        </w:rPr>
        <w:t>竞聘条件</w:t>
      </w:r>
    </w:p>
    <w:p w:rsidR="000A196B" w:rsidRPr="00421DFC" w:rsidRDefault="000A196B" w:rsidP="00A729F3">
      <w:pPr>
        <w:widowControl/>
        <w:spacing w:line="520" w:lineRule="exact"/>
        <w:ind w:firstLine="615"/>
        <w:rPr>
          <w:rFonts w:ascii="微软雅黑" w:eastAsia="微软雅黑" w:hAnsi="微软雅黑" w:cs="宋体"/>
          <w:color w:val="3D3D3D"/>
          <w:kern w:val="0"/>
          <w:sz w:val="23"/>
          <w:szCs w:val="23"/>
        </w:rPr>
      </w:pPr>
      <w:r w:rsidRPr="00421DFC">
        <w:rPr>
          <w:rFonts w:ascii="仿宋_GB2312" w:eastAsia="仿宋_GB2312" w:hAnsi="微软雅黑" w:cs="宋体" w:hint="eastAsia"/>
          <w:color w:val="000000"/>
          <w:kern w:val="0"/>
          <w:sz w:val="32"/>
          <w:szCs w:val="32"/>
        </w:rPr>
        <w:t>第八条</w:t>
      </w:r>
      <w:r w:rsidRPr="00421DFC">
        <w:rPr>
          <w:rFonts w:ascii="微软雅黑" w:eastAsia="微软雅黑" w:hAnsi="微软雅黑" w:cs="宋体"/>
          <w:color w:val="3D3D3D"/>
          <w:kern w:val="0"/>
          <w:sz w:val="23"/>
          <w:szCs w:val="23"/>
        </w:rPr>
        <w:t xml:space="preserve"> </w:t>
      </w:r>
      <w:r w:rsidRPr="00421DFC">
        <w:rPr>
          <w:rFonts w:ascii="仿宋_GB2312" w:eastAsia="仿宋_GB2312" w:hAnsi="微软雅黑" w:cs="宋体" w:hint="eastAsia"/>
          <w:color w:val="000000"/>
          <w:kern w:val="0"/>
          <w:sz w:val="32"/>
          <w:szCs w:val="32"/>
        </w:rPr>
        <w:t>事业单位专业技术人员竞聘专技二级岗，应具有坚定的理想信念、高尚的职业道德和较强的专业示范引领能力，遵纪守法，爱岗敬业，工作绩效突出，能出色承担专技二级岗职责任务。一般应具备国内领先的学术水平，在自然科学领域取得创造性研究成果，并具有重要科学价值和应用前景；或在工程技术领域取得重要研究成果、发明创造或技术创新，并有重要应用成效，取得明显经济或社会效益；或在人文社会科学领域取得重要研究成果或明显社会效益。</w:t>
      </w:r>
    </w:p>
    <w:p w:rsidR="000A196B" w:rsidRPr="00421DFC" w:rsidRDefault="000A196B" w:rsidP="00A729F3">
      <w:pPr>
        <w:widowControl/>
        <w:spacing w:line="520" w:lineRule="exact"/>
        <w:ind w:firstLine="615"/>
        <w:rPr>
          <w:rFonts w:ascii="微软雅黑" w:eastAsia="微软雅黑" w:hAnsi="微软雅黑" w:cs="宋体"/>
          <w:color w:val="3D3D3D"/>
          <w:kern w:val="0"/>
          <w:sz w:val="23"/>
          <w:szCs w:val="23"/>
        </w:rPr>
      </w:pPr>
      <w:r w:rsidRPr="00421DFC">
        <w:rPr>
          <w:rFonts w:ascii="仿宋_GB2312" w:eastAsia="仿宋_GB2312" w:hAnsi="微软雅黑" w:cs="宋体" w:hint="eastAsia"/>
          <w:color w:val="000000"/>
          <w:kern w:val="0"/>
          <w:sz w:val="32"/>
          <w:szCs w:val="32"/>
        </w:rPr>
        <w:t>第九条</w:t>
      </w:r>
      <w:r w:rsidRPr="00421DFC">
        <w:rPr>
          <w:rFonts w:ascii="仿宋_GB2312" w:eastAsia="仿宋_GB2312" w:hAnsi="微软雅黑" w:cs="宋体"/>
          <w:color w:val="000000"/>
          <w:kern w:val="0"/>
          <w:sz w:val="32"/>
          <w:szCs w:val="32"/>
        </w:rPr>
        <w:t xml:space="preserve"> </w:t>
      </w:r>
      <w:r w:rsidRPr="00421DFC">
        <w:rPr>
          <w:rFonts w:ascii="仿宋_GB2312" w:eastAsia="仿宋_GB2312" w:hAnsi="微软雅黑" w:cs="宋体" w:hint="eastAsia"/>
          <w:color w:val="000000"/>
          <w:kern w:val="0"/>
          <w:sz w:val="32"/>
          <w:szCs w:val="32"/>
        </w:rPr>
        <w:t>省事业单位人事综合管理部门根据我省事业发展和人才队伍建设需要制定专技二级岗竞聘条件控制标准。</w:t>
      </w:r>
    </w:p>
    <w:p w:rsidR="000A196B" w:rsidRPr="00421DFC" w:rsidRDefault="000A196B" w:rsidP="00A729F3">
      <w:pPr>
        <w:widowControl/>
        <w:spacing w:line="520" w:lineRule="exact"/>
        <w:ind w:firstLine="615"/>
        <w:rPr>
          <w:rFonts w:ascii="微软雅黑" w:eastAsia="微软雅黑" w:hAnsi="微软雅黑" w:cs="宋体"/>
          <w:color w:val="3D3D3D"/>
          <w:kern w:val="0"/>
          <w:sz w:val="23"/>
          <w:szCs w:val="23"/>
        </w:rPr>
      </w:pPr>
      <w:r w:rsidRPr="00421DFC">
        <w:rPr>
          <w:rFonts w:ascii="仿宋_GB2312" w:eastAsia="仿宋_GB2312" w:hAnsi="微软雅黑" w:cs="宋体" w:hint="eastAsia"/>
          <w:color w:val="000000"/>
          <w:kern w:val="0"/>
          <w:sz w:val="32"/>
          <w:szCs w:val="32"/>
        </w:rPr>
        <w:t>第十条</w:t>
      </w:r>
      <w:r w:rsidRPr="00421DFC">
        <w:rPr>
          <w:rFonts w:ascii="仿宋_GB2312" w:eastAsia="仿宋_GB2312" w:hAnsi="微软雅黑" w:cs="宋体"/>
          <w:color w:val="000000"/>
          <w:kern w:val="0"/>
          <w:sz w:val="32"/>
          <w:szCs w:val="32"/>
        </w:rPr>
        <w:t xml:space="preserve"> </w:t>
      </w:r>
      <w:r w:rsidRPr="00421DFC">
        <w:rPr>
          <w:rFonts w:ascii="仿宋_GB2312" w:eastAsia="仿宋_GB2312" w:hAnsi="微软雅黑" w:cs="宋体" w:hint="eastAsia"/>
          <w:color w:val="000000"/>
          <w:kern w:val="0"/>
          <w:sz w:val="32"/>
          <w:szCs w:val="32"/>
        </w:rPr>
        <w:t>经核准设置专技二级岗的事业单位及其主管部门，应按不低于全省竞聘条件控制标准，结合工作需要和岗位特点，制定具体的专技二级岗</w:t>
      </w:r>
      <w:r w:rsidRPr="00421DFC">
        <w:rPr>
          <w:rFonts w:ascii="仿宋_GB2312" w:eastAsia="仿宋_GB2312" w:hAnsi="微软雅黑" w:cs="宋体" w:hint="eastAsia"/>
          <w:color w:val="000000"/>
          <w:kern w:val="0"/>
          <w:sz w:val="32"/>
          <w:szCs w:val="32"/>
          <w:shd w:val="clear" w:color="auto" w:fill="FFFFFF"/>
        </w:rPr>
        <w:t>竞聘条件</w:t>
      </w:r>
      <w:r w:rsidRPr="00421DFC">
        <w:rPr>
          <w:rFonts w:ascii="仿宋_GB2312" w:eastAsia="仿宋_GB2312" w:hAnsi="微软雅黑" w:cs="宋体" w:hint="eastAsia"/>
          <w:color w:val="000000"/>
          <w:kern w:val="0"/>
          <w:sz w:val="32"/>
          <w:szCs w:val="32"/>
        </w:rPr>
        <w:t>。</w:t>
      </w:r>
    </w:p>
    <w:p w:rsidR="000A196B" w:rsidRPr="00421DFC" w:rsidRDefault="000A196B" w:rsidP="00A729F3">
      <w:pPr>
        <w:widowControl/>
        <w:spacing w:line="520" w:lineRule="exact"/>
        <w:jc w:val="center"/>
        <w:rPr>
          <w:rFonts w:ascii="微软雅黑" w:eastAsia="微软雅黑" w:hAnsi="微软雅黑" w:cs="宋体"/>
          <w:color w:val="3D3D3D"/>
          <w:kern w:val="0"/>
          <w:sz w:val="23"/>
          <w:szCs w:val="23"/>
        </w:rPr>
      </w:pPr>
      <w:r w:rsidRPr="00421DFC">
        <w:rPr>
          <w:rFonts w:ascii="黑体" w:eastAsia="黑体" w:hAnsi="黑体" w:cs="宋体" w:hint="eastAsia"/>
          <w:color w:val="000000"/>
          <w:kern w:val="0"/>
          <w:sz w:val="32"/>
          <w:szCs w:val="32"/>
        </w:rPr>
        <w:t>第四章</w:t>
      </w:r>
      <w:r w:rsidRPr="00421DFC">
        <w:rPr>
          <w:rFonts w:ascii="黑体" w:eastAsia="黑体" w:hAnsi="黑体" w:cs="宋体"/>
          <w:color w:val="000000"/>
          <w:kern w:val="0"/>
          <w:sz w:val="32"/>
          <w:szCs w:val="32"/>
        </w:rPr>
        <w:t xml:space="preserve"> </w:t>
      </w:r>
      <w:r w:rsidRPr="00421DFC">
        <w:rPr>
          <w:rFonts w:ascii="黑体" w:eastAsia="黑体" w:hAnsi="黑体" w:cs="宋体" w:hint="eastAsia"/>
          <w:color w:val="000000"/>
          <w:kern w:val="0"/>
          <w:sz w:val="32"/>
          <w:szCs w:val="32"/>
        </w:rPr>
        <w:t>竞聘程序</w:t>
      </w:r>
    </w:p>
    <w:p w:rsidR="000A196B" w:rsidRPr="00421DFC" w:rsidRDefault="000A196B" w:rsidP="00A729F3">
      <w:pPr>
        <w:widowControl/>
        <w:spacing w:line="520" w:lineRule="exact"/>
        <w:ind w:firstLine="615"/>
        <w:rPr>
          <w:rFonts w:ascii="微软雅黑" w:eastAsia="微软雅黑" w:hAnsi="微软雅黑" w:cs="宋体"/>
          <w:color w:val="3D3D3D"/>
          <w:kern w:val="0"/>
          <w:sz w:val="23"/>
          <w:szCs w:val="23"/>
        </w:rPr>
      </w:pPr>
      <w:r w:rsidRPr="00421DFC">
        <w:rPr>
          <w:rFonts w:ascii="仿宋_GB2312" w:eastAsia="仿宋_GB2312" w:hAnsi="微软雅黑" w:cs="宋体" w:hint="eastAsia"/>
          <w:color w:val="000000"/>
          <w:kern w:val="0"/>
          <w:sz w:val="32"/>
          <w:szCs w:val="32"/>
        </w:rPr>
        <w:t>第十一条</w:t>
      </w:r>
      <w:r w:rsidRPr="00421DFC">
        <w:rPr>
          <w:rFonts w:ascii="微软雅黑" w:eastAsia="微软雅黑" w:hAnsi="微软雅黑" w:cs="宋体"/>
          <w:color w:val="3D3D3D"/>
          <w:kern w:val="0"/>
          <w:sz w:val="23"/>
          <w:szCs w:val="23"/>
        </w:rPr>
        <w:t xml:space="preserve"> </w:t>
      </w:r>
      <w:r w:rsidRPr="00421DFC">
        <w:rPr>
          <w:rFonts w:ascii="仿宋_GB2312" w:eastAsia="仿宋_GB2312" w:hAnsi="微软雅黑" w:cs="宋体" w:hint="eastAsia"/>
          <w:color w:val="000000"/>
          <w:kern w:val="0"/>
          <w:sz w:val="32"/>
          <w:szCs w:val="32"/>
        </w:rPr>
        <w:t>事业单位经核准设置的专技二级岗有空缺的，按下列程序组织竞聘：</w:t>
      </w:r>
    </w:p>
    <w:p w:rsidR="000A196B" w:rsidRPr="00421DFC" w:rsidRDefault="000A196B" w:rsidP="00A729F3">
      <w:pPr>
        <w:widowControl/>
        <w:spacing w:line="520" w:lineRule="exact"/>
        <w:ind w:firstLine="615"/>
        <w:rPr>
          <w:rFonts w:ascii="微软雅黑" w:eastAsia="微软雅黑" w:hAnsi="微软雅黑" w:cs="宋体"/>
          <w:color w:val="3D3D3D"/>
          <w:kern w:val="0"/>
          <w:sz w:val="23"/>
          <w:szCs w:val="23"/>
        </w:rPr>
      </w:pPr>
      <w:r w:rsidRPr="00421DFC">
        <w:rPr>
          <w:rFonts w:ascii="仿宋_GB2312" w:eastAsia="仿宋_GB2312" w:hAnsi="微软雅黑" w:cs="宋体" w:hint="eastAsia"/>
          <w:color w:val="000000"/>
          <w:kern w:val="0"/>
          <w:sz w:val="32"/>
          <w:szCs w:val="32"/>
        </w:rPr>
        <w:t>（一）制定实施方案，公布</w:t>
      </w:r>
      <w:r w:rsidRPr="00421DFC">
        <w:rPr>
          <w:rFonts w:ascii="仿宋_GB2312" w:eastAsia="仿宋_GB2312" w:hAnsi="微软雅黑" w:cs="宋体" w:hint="eastAsia"/>
          <w:color w:val="000000"/>
          <w:kern w:val="0"/>
          <w:sz w:val="32"/>
          <w:szCs w:val="32"/>
          <w:shd w:val="clear" w:color="auto" w:fill="FFFFFF"/>
        </w:rPr>
        <w:t>岗位名称、职责任务、竞聘条件、考核标准和竞聘规则</w:t>
      </w:r>
      <w:r w:rsidRPr="00421DFC">
        <w:rPr>
          <w:rFonts w:ascii="仿宋_GB2312" w:eastAsia="仿宋_GB2312" w:hAnsi="微软雅黑" w:cs="宋体" w:hint="eastAsia"/>
          <w:color w:val="000000"/>
          <w:kern w:val="0"/>
          <w:sz w:val="32"/>
          <w:szCs w:val="32"/>
        </w:rPr>
        <w:t>；</w:t>
      </w:r>
    </w:p>
    <w:p w:rsidR="000A196B" w:rsidRPr="00421DFC" w:rsidRDefault="000A196B" w:rsidP="00A729F3">
      <w:pPr>
        <w:widowControl/>
        <w:spacing w:line="520" w:lineRule="exact"/>
        <w:ind w:firstLine="615"/>
        <w:rPr>
          <w:rFonts w:ascii="微软雅黑" w:eastAsia="微软雅黑" w:hAnsi="微软雅黑" w:cs="宋体"/>
          <w:color w:val="3D3D3D"/>
          <w:kern w:val="0"/>
          <w:sz w:val="23"/>
          <w:szCs w:val="23"/>
        </w:rPr>
      </w:pPr>
      <w:r w:rsidRPr="00421DFC">
        <w:rPr>
          <w:rFonts w:ascii="仿宋_GB2312" w:eastAsia="仿宋_GB2312" w:hAnsi="微软雅黑" w:cs="宋体" w:hint="eastAsia"/>
          <w:color w:val="000000"/>
          <w:kern w:val="0"/>
          <w:sz w:val="32"/>
          <w:szCs w:val="32"/>
        </w:rPr>
        <w:lastRenderedPageBreak/>
        <w:t>（二）个人申报竞聘，提交符合竞聘条件的相关材料，</w:t>
      </w:r>
      <w:proofErr w:type="gramStart"/>
      <w:r w:rsidRPr="00421DFC">
        <w:rPr>
          <w:rFonts w:ascii="仿宋_GB2312" w:eastAsia="仿宋_GB2312" w:hAnsi="微软雅黑" w:cs="宋体" w:hint="eastAsia"/>
          <w:color w:val="000000"/>
          <w:kern w:val="0"/>
          <w:sz w:val="32"/>
          <w:szCs w:val="32"/>
        </w:rPr>
        <w:t>作出</w:t>
      </w:r>
      <w:proofErr w:type="gramEnd"/>
      <w:r w:rsidRPr="00421DFC">
        <w:rPr>
          <w:rFonts w:ascii="仿宋_GB2312" w:eastAsia="仿宋_GB2312" w:hAnsi="微软雅黑" w:cs="宋体" w:hint="eastAsia"/>
          <w:color w:val="000000"/>
          <w:kern w:val="0"/>
          <w:sz w:val="32"/>
          <w:szCs w:val="32"/>
        </w:rPr>
        <w:t>岗位履职承诺；</w:t>
      </w:r>
    </w:p>
    <w:p w:rsidR="000A196B" w:rsidRPr="00421DFC" w:rsidRDefault="000A196B" w:rsidP="00A729F3">
      <w:pPr>
        <w:widowControl/>
        <w:spacing w:line="520" w:lineRule="exact"/>
        <w:ind w:firstLine="615"/>
        <w:rPr>
          <w:rFonts w:ascii="微软雅黑" w:eastAsia="微软雅黑" w:hAnsi="微软雅黑" w:cs="宋体"/>
          <w:color w:val="3D3D3D"/>
          <w:kern w:val="0"/>
          <w:sz w:val="23"/>
          <w:szCs w:val="23"/>
        </w:rPr>
      </w:pPr>
      <w:r w:rsidRPr="00421DFC">
        <w:rPr>
          <w:rFonts w:ascii="仿宋_GB2312" w:eastAsia="仿宋_GB2312" w:hAnsi="微软雅黑" w:cs="宋体" w:hint="eastAsia"/>
          <w:color w:val="000000"/>
          <w:kern w:val="0"/>
          <w:sz w:val="32"/>
          <w:szCs w:val="32"/>
        </w:rPr>
        <w:t>（三）单位组织竞聘，根据岗位需要和申报人员情况，通过业绩展示、履职承诺比选、民主测评、专家评议方式进行综合考评。经单位领导班子集体研究确定拟聘人选并公示不少于</w:t>
      </w:r>
      <w:r w:rsidRPr="00421DFC">
        <w:rPr>
          <w:rFonts w:ascii="仿宋_GB2312" w:eastAsia="仿宋_GB2312" w:hAnsi="微软雅黑" w:cs="宋体"/>
          <w:color w:val="000000"/>
          <w:kern w:val="0"/>
          <w:sz w:val="32"/>
          <w:szCs w:val="32"/>
        </w:rPr>
        <w:t>5</w:t>
      </w:r>
      <w:r w:rsidRPr="00421DFC">
        <w:rPr>
          <w:rFonts w:ascii="仿宋_GB2312" w:eastAsia="仿宋_GB2312" w:hAnsi="微软雅黑" w:cs="宋体" w:hint="eastAsia"/>
          <w:color w:val="000000"/>
          <w:kern w:val="0"/>
          <w:sz w:val="32"/>
          <w:szCs w:val="32"/>
        </w:rPr>
        <w:t>个工作日；</w:t>
      </w:r>
    </w:p>
    <w:p w:rsidR="000A196B" w:rsidRDefault="000A196B" w:rsidP="00A729F3">
      <w:pPr>
        <w:widowControl/>
        <w:spacing w:line="520" w:lineRule="exact"/>
        <w:ind w:firstLine="615"/>
        <w:rPr>
          <w:rFonts w:ascii="仿宋_GB2312" w:eastAsia="仿宋_GB2312" w:hAnsi="微软雅黑" w:cs="宋体"/>
          <w:color w:val="000000"/>
          <w:kern w:val="0"/>
          <w:sz w:val="32"/>
          <w:szCs w:val="32"/>
        </w:rPr>
      </w:pPr>
      <w:r w:rsidRPr="00421DFC">
        <w:rPr>
          <w:rFonts w:ascii="仿宋_GB2312" w:eastAsia="仿宋_GB2312" w:hAnsi="微软雅黑" w:cs="宋体" w:hint="eastAsia"/>
          <w:color w:val="000000"/>
          <w:kern w:val="0"/>
          <w:sz w:val="32"/>
          <w:szCs w:val="32"/>
        </w:rPr>
        <w:t>（四）上报审核或备案。</w:t>
      </w:r>
    </w:p>
    <w:p w:rsidR="000A196B" w:rsidRPr="00421DFC" w:rsidRDefault="000A196B" w:rsidP="00A729F3">
      <w:pPr>
        <w:widowControl/>
        <w:spacing w:line="520" w:lineRule="exact"/>
        <w:ind w:firstLine="615"/>
        <w:rPr>
          <w:rFonts w:ascii="微软雅黑" w:eastAsia="微软雅黑" w:hAnsi="微软雅黑" w:cs="宋体"/>
          <w:color w:val="3D3D3D"/>
          <w:kern w:val="0"/>
          <w:sz w:val="23"/>
          <w:szCs w:val="23"/>
        </w:rPr>
      </w:pPr>
      <w:r w:rsidRPr="00421DFC">
        <w:rPr>
          <w:rFonts w:ascii="仿宋_GB2312" w:eastAsia="仿宋_GB2312" w:hAnsi="微软雅黑" w:cs="宋体" w:hint="eastAsia"/>
          <w:color w:val="000000"/>
          <w:kern w:val="0"/>
          <w:sz w:val="32"/>
          <w:szCs w:val="32"/>
        </w:rPr>
        <w:t>专技二级岗竞聘一般应与其他专</w:t>
      </w:r>
      <w:proofErr w:type="gramStart"/>
      <w:r w:rsidRPr="00421DFC">
        <w:rPr>
          <w:rFonts w:ascii="仿宋_GB2312" w:eastAsia="仿宋_GB2312" w:hAnsi="微软雅黑" w:cs="宋体" w:hint="eastAsia"/>
          <w:color w:val="000000"/>
          <w:kern w:val="0"/>
          <w:sz w:val="32"/>
          <w:szCs w:val="32"/>
        </w:rPr>
        <w:t>技岗位</w:t>
      </w:r>
      <w:proofErr w:type="gramEnd"/>
      <w:r w:rsidRPr="00421DFC">
        <w:rPr>
          <w:rFonts w:ascii="仿宋_GB2312" w:eastAsia="仿宋_GB2312" w:hAnsi="微软雅黑" w:cs="宋体" w:hint="eastAsia"/>
          <w:color w:val="000000"/>
          <w:kern w:val="0"/>
          <w:sz w:val="32"/>
          <w:szCs w:val="32"/>
        </w:rPr>
        <w:t>竞聘工作一并进行，确有需要的也可单独组织。事业单位主管部门统筹组织专技二级岗竞聘的，应参照上述程序开展。</w:t>
      </w:r>
    </w:p>
    <w:p w:rsidR="000A196B" w:rsidRPr="00421DFC" w:rsidRDefault="000A196B" w:rsidP="00A729F3">
      <w:pPr>
        <w:widowControl/>
        <w:spacing w:line="520" w:lineRule="exact"/>
        <w:ind w:firstLine="615"/>
        <w:rPr>
          <w:rFonts w:ascii="微软雅黑" w:eastAsia="微软雅黑" w:hAnsi="微软雅黑" w:cs="宋体"/>
          <w:color w:val="3D3D3D"/>
          <w:kern w:val="0"/>
          <w:sz w:val="23"/>
          <w:szCs w:val="23"/>
        </w:rPr>
      </w:pPr>
      <w:r w:rsidRPr="00421DFC">
        <w:rPr>
          <w:rFonts w:ascii="仿宋_GB2312" w:eastAsia="仿宋_GB2312" w:hAnsi="微软雅黑" w:cs="宋体" w:hint="eastAsia"/>
          <w:color w:val="000000"/>
          <w:kern w:val="0"/>
          <w:sz w:val="32"/>
          <w:szCs w:val="32"/>
        </w:rPr>
        <w:t>第十二条</w:t>
      </w:r>
      <w:r w:rsidRPr="00421DFC">
        <w:rPr>
          <w:rFonts w:ascii="微软雅黑" w:eastAsia="微软雅黑" w:hAnsi="微软雅黑" w:cs="宋体"/>
          <w:color w:val="3D3D3D"/>
          <w:kern w:val="0"/>
          <w:sz w:val="23"/>
          <w:szCs w:val="23"/>
        </w:rPr>
        <w:t xml:space="preserve"> </w:t>
      </w:r>
      <w:r w:rsidRPr="00421DFC">
        <w:rPr>
          <w:rFonts w:ascii="仿宋_GB2312" w:eastAsia="仿宋_GB2312" w:hAnsi="微软雅黑" w:cs="宋体" w:hint="eastAsia"/>
          <w:color w:val="000000"/>
          <w:kern w:val="0"/>
          <w:sz w:val="32"/>
          <w:szCs w:val="32"/>
        </w:rPr>
        <w:t>省属事业单位通过竞聘提出专技二级岗拟聘人选，报省级主管部门审核认定。省委、省政府直属事业单位自行组织竞聘、确定聘任人选。</w:t>
      </w:r>
    </w:p>
    <w:p w:rsidR="000A196B" w:rsidRPr="00421DFC" w:rsidRDefault="000A196B" w:rsidP="00A729F3">
      <w:pPr>
        <w:widowControl/>
        <w:spacing w:line="520" w:lineRule="exact"/>
        <w:ind w:firstLine="615"/>
        <w:rPr>
          <w:rFonts w:ascii="微软雅黑" w:eastAsia="微软雅黑" w:hAnsi="微软雅黑" w:cs="宋体"/>
          <w:color w:val="3D3D3D"/>
          <w:kern w:val="0"/>
          <w:sz w:val="23"/>
          <w:szCs w:val="23"/>
        </w:rPr>
      </w:pPr>
      <w:r w:rsidRPr="00421DFC">
        <w:rPr>
          <w:rFonts w:ascii="仿宋_GB2312" w:eastAsia="仿宋_GB2312" w:hAnsi="微软雅黑" w:cs="宋体" w:hint="eastAsia"/>
          <w:color w:val="000000"/>
          <w:kern w:val="0"/>
          <w:sz w:val="32"/>
          <w:szCs w:val="32"/>
        </w:rPr>
        <w:t>市、县（市、区）事业单位通过竞聘产生专技二级岗拟聘人选，按隶属关系逐级审核推荐，由设区市事业单位人事综合管理部门审核认定。</w:t>
      </w:r>
    </w:p>
    <w:p w:rsidR="000A196B" w:rsidRPr="00421DFC" w:rsidRDefault="000A196B" w:rsidP="00A729F3">
      <w:pPr>
        <w:widowControl/>
        <w:spacing w:line="520" w:lineRule="exact"/>
        <w:ind w:firstLine="615"/>
        <w:rPr>
          <w:rFonts w:ascii="微软雅黑" w:eastAsia="微软雅黑" w:hAnsi="微软雅黑" w:cs="宋体"/>
          <w:color w:val="3D3D3D"/>
          <w:kern w:val="0"/>
          <w:sz w:val="23"/>
          <w:szCs w:val="23"/>
        </w:rPr>
      </w:pPr>
      <w:r w:rsidRPr="00421DFC">
        <w:rPr>
          <w:rFonts w:ascii="仿宋_GB2312" w:eastAsia="仿宋_GB2312" w:hAnsi="微软雅黑" w:cs="宋体" w:hint="eastAsia"/>
          <w:color w:val="000000"/>
          <w:kern w:val="0"/>
          <w:sz w:val="32"/>
          <w:szCs w:val="32"/>
        </w:rPr>
        <w:t>第十三条</w:t>
      </w:r>
      <w:r w:rsidRPr="00421DFC">
        <w:rPr>
          <w:rFonts w:ascii="仿宋_GB2312" w:eastAsia="仿宋_GB2312" w:hAnsi="微软雅黑" w:cs="宋体"/>
          <w:color w:val="000000"/>
          <w:kern w:val="0"/>
          <w:sz w:val="32"/>
          <w:szCs w:val="32"/>
        </w:rPr>
        <w:t xml:space="preserve"> </w:t>
      </w:r>
      <w:r w:rsidRPr="00421DFC">
        <w:rPr>
          <w:rFonts w:ascii="仿宋_GB2312" w:eastAsia="仿宋_GB2312" w:hAnsi="微软雅黑" w:cs="宋体" w:hint="eastAsia"/>
          <w:color w:val="000000"/>
          <w:kern w:val="0"/>
          <w:sz w:val="32"/>
          <w:szCs w:val="32"/>
        </w:rPr>
        <w:t>省级主管部门和各设区市事业单位人事综合管理部门审核认定专技二级岗聘任人选，按下列程序进行：</w:t>
      </w:r>
    </w:p>
    <w:p w:rsidR="000A196B" w:rsidRPr="00421DFC" w:rsidRDefault="000A196B" w:rsidP="00A729F3">
      <w:pPr>
        <w:widowControl/>
        <w:spacing w:line="520" w:lineRule="exact"/>
        <w:ind w:firstLine="615"/>
        <w:rPr>
          <w:rFonts w:ascii="微软雅黑" w:eastAsia="微软雅黑" w:hAnsi="微软雅黑" w:cs="宋体"/>
          <w:color w:val="3D3D3D"/>
          <w:kern w:val="0"/>
          <w:sz w:val="23"/>
          <w:szCs w:val="23"/>
        </w:rPr>
      </w:pPr>
      <w:r w:rsidRPr="00421DFC">
        <w:rPr>
          <w:rFonts w:ascii="仿宋_GB2312" w:eastAsia="仿宋_GB2312" w:hAnsi="微软雅黑" w:cs="宋体" w:hint="eastAsia"/>
          <w:color w:val="000000"/>
          <w:kern w:val="0"/>
          <w:sz w:val="32"/>
          <w:szCs w:val="32"/>
        </w:rPr>
        <w:t>（一）根据核准设置的专技二级岗空缺情况和竞聘上岗工作要求，对照竞聘条件控制标准，审查拟聘人选申报资格；</w:t>
      </w:r>
    </w:p>
    <w:p w:rsidR="000A196B" w:rsidRPr="00421DFC" w:rsidRDefault="000A196B" w:rsidP="00A729F3">
      <w:pPr>
        <w:widowControl/>
        <w:spacing w:line="520" w:lineRule="exact"/>
        <w:ind w:firstLine="615"/>
        <w:rPr>
          <w:rFonts w:ascii="微软雅黑" w:eastAsia="微软雅黑" w:hAnsi="微软雅黑" w:cs="宋体"/>
          <w:color w:val="3D3D3D"/>
          <w:kern w:val="0"/>
          <w:sz w:val="23"/>
          <w:szCs w:val="23"/>
        </w:rPr>
      </w:pPr>
      <w:r w:rsidRPr="00421DFC">
        <w:rPr>
          <w:rFonts w:ascii="仿宋_GB2312" w:eastAsia="仿宋_GB2312" w:hAnsi="微软雅黑" w:cs="宋体" w:hint="eastAsia"/>
          <w:color w:val="000000"/>
          <w:kern w:val="0"/>
          <w:sz w:val="32"/>
          <w:szCs w:val="32"/>
        </w:rPr>
        <w:t>（二）对拟聘人选的职业道德、学术技术水平和履职承诺进行综合评议，择优确定聘任人选。必要时可委托业内专家对拟聘人选的学术技术水平进行评价。</w:t>
      </w:r>
    </w:p>
    <w:p w:rsidR="000A196B" w:rsidRPr="00421DFC" w:rsidRDefault="000A196B" w:rsidP="00A729F3">
      <w:pPr>
        <w:widowControl/>
        <w:spacing w:line="520" w:lineRule="exact"/>
        <w:ind w:firstLine="615"/>
        <w:rPr>
          <w:rFonts w:ascii="微软雅黑" w:eastAsia="微软雅黑" w:hAnsi="微软雅黑" w:cs="宋体"/>
          <w:color w:val="3D3D3D"/>
          <w:kern w:val="0"/>
          <w:sz w:val="23"/>
          <w:szCs w:val="23"/>
        </w:rPr>
      </w:pPr>
      <w:r w:rsidRPr="00421DFC">
        <w:rPr>
          <w:rFonts w:ascii="仿宋_GB2312" w:eastAsia="仿宋_GB2312" w:hAnsi="微软雅黑" w:cs="宋体" w:hint="eastAsia"/>
          <w:color w:val="000000"/>
          <w:kern w:val="0"/>
          <w:sz w:val="32"/>
          <w:szCs w:val="32"/>
        </w:rPr>
        <w:t>（三）经公示无异议后，公布聘任人选名单，并报省事业单位人事综合管理部门备案。</w:t>
      </w:r>
    </w:p>
    <w:p w:rsidR="000A196B" w:rsidRPr="00421DFC" w:rsidRDefault="000A196B" w:rsidP="00A729F3">
      <w:pPr>
        <w:widowControl/>
        <w:spacing w:line="520" w:lineRule="exact"/>
        <w:ind w:firstLine="615"/>
        <w:rPr>
          <w:rFonts w:ascii="微软雅黑" w:eastAsia="微软雅黑" w:hAnsi="微软雅黑" w:cs="宋体"/>
          <w:color w:val="3D3D3D"/>
          <w:kern w:val="0"/>
          <w:sz w:val="23"/>
          <w:szCs w:val="23"/>
        </w:rPr>
      </w:pPr>
      <w:r w:rsidRPr="00421DFC">
        <w:rPr>
          <w:rFonts w:ascii="仿宋_GB2312" w:eastAsia="仿宋_GB2312" w:hAnsi="微软雅黑" w:cs="宋体" w:hint="eastAsia"/>
          <w:color w:val="000000"/>
          <w:kern w:val="0"/>
          <w:sz w:val="32"/>
          <w:szCs w:val="32"/>
        </w:rPr>
        <w:lastRenderedPageBreak/>
        <w:t>第十四条</w:t>
      </w:r>
      <w:r w:rsidRPr="00421DFC">
        <w:rPr>
          <w:rFonts w:ascii="仿宋_GB2312" w:eastAsia="仿宋_GB2312" w:hAnsi="微软雅黑" w:cs="宋体"/>
          <w:color w:val="000000"/>
          <w:kern w:val="0"/>
          <w:sz w:val="32"/>
          <w:szCs w:val="32"/>
        </w:rPr>
        <w:t xml:space="preserve"> </w:t>
      </w:r>
      <w:r w:rsidRPr="00421DFC">
        <w:rPr>
          <w:rFonts w:ascii="仿宋_GB2312" w:eastAsia="仿宋_GB2312" w:hAnsi="微软雅黑" w:cs="宋体" w:hint="eastAsia"/>
          <w:color w:val="000000"/>
          <w:kern w:val="0"/>
          <w:sz w:val="32"/>
          <w:szCs w:val="32"/>
        </w:rPr>
        <w:t>从省外引进的专技二级岗人员，在岗位结构比例控制范围内，经所在单位推荐、省级主管部门或设区市事业单位人事综合管理部门审核认定后聘任，并报省事业单位人事综合管理部门备案。</w:t>
      </w:r>
    </w:p>
    <w:p w:rsidR="000A196B" w:rsidRPr="00421DFC" w:rsidRDefault="000A196B" w:rsidP="00A729F3">
      <w:pPr>
        <w:widowControl/>
        <w:shd w:val="clear" w:color="auto" w:fill="FFFFFF"/>
        <w:spacing w:line="520" w:lineRule="exact"/>
        <w:ind w:firstLine="615"/>
        <w:rPr>
          <w:rFonts w:ascii="微软雅黑" w:eastAsia="微软雅黑" w:hAnsi="微软雅黑" w:cs="宋体"/>
          <w:color w:val="3D3D3D"/>
          <w:kern w:val="0"/>
          <w:sz w:val="23"/>
          <w:szCs w:val="23"/>
        </w:rPr>
      </w:pPr>
      <w:r w:rsidRPr="00421DFC">
        <w:rPr>
          <w:rFonts w:ascii="仿宋_GB2312" w:eastAsia="仿宋_GB2312" w:hAnsi="微软雅黑" w:cs="宋体" w:hint="eastAsia"/>
          <w:color w:val="000000"/>
          <w:kern w:val="0"/>
          <w:sz w:val="32"/>
          <w:szCs w:val="32"/>
        </w:rPr>
        <w:t>第十五条</w:t>
      </w:r>
      <w:r w:rsidRPr="00421DFC">
        <w:rPr>
          <w:rFonts w:ascii="仿宋_GB2312" w:eastAsia="仿宋_GB2312" w:hAnsi="微软雅黑" w:cs="宋体"/>
          <w:color w:val="000000"/>
          <w:kern w:val="0"/>
          <w:sz w:val="32"/>
          <w:szCs w:val="32"/>
        </w:rPr>
        <w:t xml:space="preserve"> </w:t>
      </w:r>
      <w:r w:rsidRPr="00421DFC">
        <w:rPr>
          <w:rFonts w:ascii="仿宋_GB2312" w:eastAsia="仿宋_GB2312" w:hAnsi="微软雅黑" w:cs="宋体" w:hint="eastAsia"/>
          <w:color w:val="000000"/>
          <w:kern w:val="0"/>
          <w:sz w:val="32"/>
          <w:szCs w:val="32"/>
        </w:rPr>
        <w:t>经省事业单位人事综合管理部门备案的专技二级岗聘任人选，由事业单位与其签订专技二级岗聘任协议，协议内容主要依据岗位说明书和履职承诺，一般应明确岗位职责、聘任期限、聘期目标任务和考核激励办法，并从聘任的次月起兑现其工资待遇。</w:t>
      </w:r>
    </w:p>
    <w:p w:rsidR="000A196B" w:rsidRDefault="000A196B" w:rsidP="00A729F3">
      <w:pPr>
        <w:widowControl/>
        <w:spacing w:line="520" w:lineRule="exact"/>
        <w:jc w:val="center"/>
        <w:rPr>
          <w:rFonts w:ascii="黑体" w:eastAsia="黑体" w:hAnsi="黑体" w:cs="宋体"/>
          <w:color w:val="000000"/>
          <w:kern w:val="0"/>
          <w:sz w:val="32"/>
          <w:szCs w:val="32"/>
        </w:rPr>
      </w:pPr>
    </w:p>
    <w:p w:rsidR="000A196B" w:rsidRPr="00421DFC" w:rsidRDefault="000A196B" w:rsidP="00A729F3">
      <w:pPr>
        <w:widowControl/>
        <w:spacing w:line="520" w:lineRule="exact"/>
        <w:jc w:val="center"/>
        <w:rPr>
          <w:rFonts w:ascii="微软雅黑" w:eastAsia="微软雅黑" w:hAnsi="微软雅黑" w:cs="宋体"/>
          <w:color w:val="3D3D3D"/>
          <w:kern w:val="0"/>
          <w:sz w:val="23"/>
          <w:szCs w:val="23"/>
        </w:rPr>
      </w:pPr>
      <w:r w:rsidRPr="00421DFC">
        <w:rPr>
          <w:rFonts w:ascii="黑体" w:eastAsia="黑体" w:hAnsi="黑体" w:cs="宋体" w:hint="eastAsia"/>
          <w:color w:val="000000"/>
          <w:kern w:val="0"/>
          <w:sz w:val="32"/>
          <w:szCs w:val="32"/>
        </w:rPr>
        <w:t>第五章</w:t>
      </w:r>
      <w:r w:rsidRPr="00421DFC">
        <w:rPr>
          <w:rFonts w:ascii="黑体" w:eastAsia="黑体" w:hAnsi="黑体" w:cs="宋体"/>
          <w:color w:val="000000"/>
          <w:kern w:val="0"/>
          <w:sz w:val="32"/>
          <w:szCs w:val="32"/>
        </w:rPr>
        <w:t xml:space="preserve"> </w:t>
      </w:r>
      <w:r w:rsidRPr="00421DFC">
        <w:rPr>
          <w:rFonts w:ascii="黑体" w:eastAsia="黑体" w:hAnsi="黑体" w:cs="宋体" w:hint="eastAsia"/>
          <w:color w:val="000000"/>
          <w:kern w:val="0"/>
          <w:sz w:val="32"/>
          <w:szCs w:val="32"/>
        </w:rPr>
        <w:t>聘期考核</w:t>
      </w:r>
    </w:p>
    <w:p w:rsidR="000A196B" w:rsidRPr="00421DFC" w:rsidRDefault="000A196B" w:rsidP="00A729F3">
      <w:pPr>
        <w:widowControl/>
        <w:shd w:val="clear" w:color="auto" w:fill="FFFFFF"/>
        <w:spacing w:line="520" w:lineRule="exact"/>
        <w:ind w:firstLine="615"/>
        <w:rPr>
          <w:rFonts w:ascii="微软雅黑" w:eastAsia="微软雅黑" w:hAnsi="微软雅黑" w:cs="宋体"/>
          <w:color w:val="3D3D3D"/>
          <w:kern w:val="0"/>
          <w:sz w:val="23"/>
          <w:szCs w:val="23"/>
        </w:rPr>
      </w:pPr>
      <w:r w:rsidRPr="00421DFC">
        <w:rPr>
          <w:rFonts w:ascii="仿宋_GB2312" w:eastAsia="仿宋_GB2312" w:hAnsi="微软雅黑" w:cs="宋体" w:hint="eastAsia"/>
          <w:color w:val="000000"/>
          <w:kern w:val="0"/>
          <w:sz w:val="32"/>
          <w:szCs w:val="32"/>
        </w:rPr>
        <w:t>第十六条</w:t>
      </w:r>
      <w:r w:rsidRPr="00421DFC">
        <w:rPr>
          <w:rFonts w:ascii="仿宋_GB2312" w:eastAsia="仿宋_GB2312" w:hAnsi="微软雅黑" w:cs="宋体"/>
          <w:color w:val="000000"/>
          <w:kern w:val="0"/>
          <w:sz w:val="32"/>
          <w:szCs w:val="32"/>
        </w:rPr>
        <w:t xml:space="preserve"> </w:t>
      </w:r>
      <w:r w:rsidRPr="00421DFC">
        <w:rPr>
          <w:rFonts w:ascii="仿宋_GB2312" w:eastAsia="仿宋_GB2312" w:hAnsi="微软雅黑" w:cs="宋体" w:hint="eastAsia"/>
          <w:color w:val="000000"/>
          <w:kern w:val="0"/>
          <w:sz w:val="32"/>
          <w:szCs w:val="32"/>
        </w:rPr>
        <w:t>专技二级岗聘期一般为</w:t>
      </w:r>
      <w:r w:rsidRPr="00421DFC">
        <w:rPr>
          <w:rFonts w:ascii="仿宋_GB2312" w:eastAsia="仿宋_GB2312" w:hAnsi="微软雅黑" w:cs="宋体"/>
          <w:color w:val="000000"/>
          <w:kern w:val="0"/>
          <w:sz w:val="32"/>
          <w:szCs w:val="32"/>
        </w:rPr>
        <w:t>3</w:t>
      </w:r>
      <w:r w:rsidRPr="00421DFC">
        <w:rPr>
          <w:rFonts w:ascii="仿宋_GB2312" w:eastAsia="仿宋_GB2312" w:hAnsi="微软雅黑" w:cs="宋体" w:hint="eastAsia"/>
          <w:color w:val="000000"/>
          <w:kern w:val="0"/>
          <w:sz w:val="32"/>
          <w:szCs w:val="32"/>
        </w:rPr>
        <w:t>年，承担国家或省级重大研究项目（课题）的，可根据任务期限设置聘期，最长不超过</w:t>
      </w:r>
      <w:r w:rsidRPr="00421DFC">
        <w:rPr>
          <w:rFonts w:ascii="仿宋_GB2312" w:eastAsia="仿宋_GB2312" w:hAnsi="微软雅黑" w:cs="宋体"/>
          <w:color w:val="000000"/>
          <w:kern w:val="0"/>
          <w:sz w:val="32"/>
          <w:szCs w:val="32"/>
        </w:rPr>
        <w:t>5</w:t>
      </w:r>
      <w:r w:rsidRPr="00421DFC">
        <w:rPr>
          <w:rFonts w:ascii="仿宋_GB2312" w:eastAsia="仿宋_GB2312" w:hAnsi="微软雅黑" w:cs="宋体" w:hint="eastAsia"/>
          <w:color w:val="000000"/>
          <w:kern w:val="0"/>
          <w:sz w:val="32"/>
          <w:szCs w:val="32"/>
        </w:rPr>
        <w:t>年。</w:t>
      </w:r>
    </w:p>
    <w:p w:rsidR="000A196B" w:rsidRPr="00421DFC" w:rsidRDefault="000A196B" w:rsidP="00A729F3">
      <w:pPr>
        <w:widowControl/>
        <w:shd w:val="clear" w:color="auto" w:fill="FFFFFF"/>
        <w:spacing w:line="520" w:lineRule="exact"/>
        <w:ind w:firstLine="615"/>
        <w:rPr>
          <w:rFonts w:ascii="微软雅黑" w:eastAsia="微软雅黑" w:hAnsi="微软雅黑" w:cs="宋体"/>
          <w:color w:val="3D3D3D"/>
          <w:kern w:val="0"/>
          <w:sz w:val="23"/>
          <w:szCs w:val="23"/>
        </w:rPr>
      </w:pPr>
      <w:r w:rsidRPr="00421DFC">
        <w:rPr>
          <w:rFonts w:ascii="仿宋_GB2312" w:eastAsia="仿宋_GB2312" w:hAnsi="微软雅黑" w:cs="宋体" w:hint="eastAsia"/>
          <w:color w:val="000000"/>
          <w:kern w:val="0"/>
          <w:sz w:val="32"/>
          <w:szCs w:val="32"/>
        </w:rPr>
        <w:t>第十七条</w:t>
      </w:r>
      <w:r w:rsidRPr="00421DFC">
        <w:rPr>
          <w:rFonts w:ascii="仿宋_GB2312" w:eastAsia="仿宋_GB2312" w:hAnsi="微软雅黑" w:cs="宋体"/>
          <w:color w:val="000000"/>
          <w:kern w:val="0"/>
          <w:sz w:val="32"/>
          <w:szCs w:val="32"/>
        </w:rPr>
        <w:t xml:space="preserve"> </w:t>
      </w:r>
      <w:r w:rsidRPr="00421DFC">
        <w:rPr>
          <w:rFonts w:ascii="仿宋_GB2312" w:eastAsia="仿宋_GB2312" w:hAnsi="微软雅黑" w:cs="宋体" w:hint="eastAsia"/>
          <w:color w:val="000000"/>
          <w:kern w:val="0"/>
          <w:sz w:val="32"/>
          <w:szCs w:val="32"/>
        </w:rPr>
        <w:t>专技二级岗聘任人员聘期届满，所在单位及其主管部门应对其进行聘期考核。</w:t>
      </w:r>
    </w:p>
    <w:p w:rsidR="000A196B" w:rsidRPr="00421DFC" w:rsidRDefault="000A196B" w:rsidP="00A729F3">
      <w:pPr>
        <w:widowControl/>
        <w:shd w:val="clear" w:color="auto" w:fill="FFFFFF"/>
        <w:spacing w:line="520" w:lineRule="exact"/>
        <w:ind w:firstLine="615"/>
        <w:rPr>
          <w:rFonts w:ascii="微软雅黑" w:eastAsia="微软雅黑" w:hAnsi="微软雅黑" w:cs="宋体"/>
          <w:color w:val="3D3D3D"/>
          <w:kern w:val="0"/>
          <w:sz w:val="23"/>
          <w:szCs w:val="23"/>
        </w:rPr>
      </w:pPr>
      <w:r w:rsidRPr="00421DFC">
        <w:rPr>
          <w:rFonts w:ascii="仿宋_GB2312" w:eastAsia="仿宋_GB2312" w:hAnsi="微软雅黑" w:cs="宋体" w:hint="eastAsia"/>
          <w:color w:val="000000"/>
          <w:kern w:val="0"/>
          <w:sz w:val="32"/>
          <w:szCs w:val="32"/>
        </w:rPr>
        <w:t>第十八条</w:t>
      </w:r>
      <w:r w:rsidRPr="00421DFC">
        <w:rPr>
          <w:rFonts w:ascii="仿宋_GB2312" w:eastAsia="仿宋_GB2312" w:hAnsi="微软雅黑" w:cs="宋体"/>
          <w:color w:val="000000"/>
          <w:kern w:val="0"/>
          <w:sz w:val="32"/>
          <w:szCs w:val="32"/>
        </w:rPr>
        <w:t xml:space="preserve"> </w:t>
      </w:r>
      <w:r w:rsidRPr="00421DFC">
        <w:rPr>
          <w:rFonts w:ascii="仿宋_GB2312" w:eastAsia="仿宋_GB2312" w:hAnsi="微软雅黑" w:cs="宋体" w:hint="eastAsia"/>
          <w:color w:val="000000"/>
          <w:kern w:val="0"/>
          <w:sz w:val="32"/>
          <w:szCs w:val="32"/>
        </w:rPr>
        <w:t>专技二级岗聘期考核以岗位说明书和聘任协议为基础，通过个人述职、绩效分析、专家评议、服务对象满意度调查等方式方法，综合考察聘任人员聘期内德、能、勤、绩、廉等方面的表现，应包含以下主要内容：</w:t>
      </w:r>
    </w:p>
    <w:p w:rsidR="000A196B" w:rsidRPr="00421DFC" w:rsidRDefault="000A196B" w:rsidP="00A729F3">
      <w:pPr>
        <w:widowControl/>
        <w:shd w:val="clear" w:color="auto" w:fill="FFFFFF"/>
        <w:spacing w:line="520" w:lineRule="exact"/>
        <w:ind w:firstLine="615"/>
        <w:rPr>
          <w:rFonts w:ascii="微软雅黑" w:eastAsia="微软雅黑" w:hAnsi="微软雅黑" w:cs="宋体"/>
          <w:color w:val="3D3D3D"/>
          <w:kern w:val="0"/>
          <w:sz w:val="23"/>
          <w:szCs w:val="23"/>
        </w:rPr>
      </w:pPr>
      <w:r w:rsidRPr="00421DFC">
        <w:rPr>
          <w:rFonts w:ascii="仿宋_GB2312" w:eastAsia="仿宋_GB2312" w:hAnsi="微软雅黑" w:cs="宋体" w:hint="eastAsia"/>
          <w:color w:val="000000"/>
          <w:kern w:val="0"/>
          <w:sz w:val="32"/>
          <w:szCs w:val="32"/>
        </w:rPr>
        <w:t>（一）政治素质。政治立场坚定，遵纪守法，廉洁自律，品行端正；</w:t>
      </w:r>
    </w:p>
    <w:p w:rsidR="000A196B" w:rsidRPr="00421DFC" w:rsidRDefault="000A196B" w:rsidP="00A729F3">
      <w:pPr>
        <w:widowControl/>
        <w:shd w:val="clear" w:color="auto" w:fill="FFFFFF"/>
        <w:spacing w:line="520" w:lineRule="exact"/>
        <w:ind w:firstLine="615"/>
        <w:rPr>
          <w:rFonts w:ascii="微软雅黑" w:eastAsia="微软雅黑" w:hAnsi="微软雅黑" w:cs="宋体"/>
          <w:color w:val="3D3D3D"/>
          <w:kern w:val="0"/>
          <w:sz w:val="23"/>
          <w:szCs w:val="23"/>
        </w:rPr>
      </w:pPr>
      <w:r w:rsidRPr="00421DFC">
        <w:rPr>
          <w:rFonts w:ascii="仿宋_GB2312" w:eastAsia="仿宋_GB2312" w:hAnsi="微软雅黑" w:cs="宋体" w:hint="eastAsia"/>
          <w:color w:val="000000"/>
          <w:kern w:val="0"/>
          <w:sz w:val="32"/>
          <w:szCs w:val="32"/>
        </w:rPr>
        <w:t>（二）工作业绩。根据岗位职责任务，完成教学、科研、工程技术、临床等专业技术工作的质量、数量和贡献情况；</w:t>
      </w:r>
    </w:p>
    <w:p w:rsidR="000A196B" w:rsidRDefault="000A196B" w:rsidP="00A729F3">
      <w:pPr>
        <w:widowControl/>
        <w:shd w:val="clear" w:color="auto" w:fill="FFFFFF"/>
        <w:spacing w:line="520" w:lineRule="exact"/>
        <w:ind w:firstLine="615"/>
        <w:rPr>
          <w:rFonts w:ascii="仿宋_GB2312" w:eastAsia="仿宋_GB2312" w:hAnsi="微软雅黑" w:cs="宋体"/>
          <w:color w:val="000000"/>
          <w:kern w:val="0"/>
          <w:sz w:val="32"/>
          <w:szCs w:val="32"/>
        </w:rPr>
      </w:pPr>
      <w:r w:rsidRPr="00421DFC">
        <w:rPr>
          <w:rFonts w:ascii="仿宋_GB2312" w:eastAsia="仿宋_GB2312" w:hAnsi="微软雅黑" w:cs="宋体" w:hint="eastAsia"/>
          <w:color w:val="000000"/>
          <w:kern w:val="0"/>
          <w:sz w:val="32"/>
          <w:szCs w:val="32"/>
        </w:rPr>
        <w:t>（三）团队建设。发挥学术技术和管理核心作用，建设高质量技术团队，并带领团队新承担重大项目（工程），创建重</w:t>
      </w:r>
    </w:p>
    <w:p w:rsidR="000A196B" w:rsidRPr="00421DFC" w:rsidRDefault="000A196B" w:rsidP="00A108E9">
      <w:pPr>
        <w:widowControl/>
        <w:shd w:val="clear" w:color="auto" w:fill="FFFFFF"/>
        <w:spacing w:line="520" w:lineRule="exact"/>
        <w:rPr>
          <w:rFonts w:ascii="微软雅黑" w:eastAsia="微软雅黑" w:hAnsi="微软雅黑" w:cs="宋体"/>
          <w:color w:val="3D3D3D"/>
          <w:kern w:val="0"/>
          <w:sz w:val="23"/>
          <w:szCs w:val="23"/>
        </w:rPr>
      </w:pPr>
      <w:r w:rsidRPr="00421DFC">
        <w:rPr>
          <w:rFonts w:ascii="仿宋_GB2312" w:eastAsia="仿宋_GB2312" w:hAnsi="微软雅黑" w:cs="宋体" w:hint="eastAsia"/>
          <w:color w:val="000000"/>
          <w:kern w:val="0"/>
          <w:sz w:val="32"/>
          <w:szCs w:val="32"/>
        </w:rPr>
        <w:lastRenderedPageBreak/>
        <w:t>点学科、实验室、工程中心、临床重点专科等相关情况；</w:t>
      </w:r>
    </w:p>
    <w:p w:rsidR="000A196B" w:rsidRPr="00421DFC" w:rsidRDefault="000A196B" w:rsidP="00A729F3">
      <w:pPr>
        <w:widowControl/>
        <w:shd w:val="clear" w:color="auto" w:fill="FFFFFF"/>
        <w:spacing w:line="520" w:lineRule="exact"/>
        <w:ind w:firstLine="615"/>
        <w:rPr>
          <w:rFonts w:ascii="微软雅黑" w:eastAsia="微软雅黑" w:hAnsi="微软雅黑" w:cs="宋体"/>
          <w:color w:val="3D3D3D"/>
          <w:kern w:val="0"/>
          <w:sz w:val="23"/>
          <w:szCs w:val="23"/>
        </w:rPr>
      </w:pPr>
      <w:r w:rsidRPr="00421DFC">
        <w:rPr>
          <w:rFonts w:ascii="仿宋_GB2312" w:eastAsia="仿宋_GB2312" w:hAnsi="微软雅黑" w:cs="宋体" w:hint="eastAsia"/>
          <w:color w:val="000000"/>
          <w:kern w:val="0"/>
          <w:sz w:val="32"/>
          <w:szCs w:val="32"/>
        </w:rPr>
        <w:t>（四）人才培养。通过指导、带教、项目课题合作等方式，新培养高级专业技术人员和青年拔尖人才的情况；</w:t>
      </w:r>
    </w:p>
    <w:p w:rsidR="000A196B" w:rsidRPr="00421DFC" w:rsidRDefault="000A196B" w:rsidP="00A729F3">
      <w:pPr>
        <w:widowControl/>
        <w:shd w:val="clear" w:color="auto" w:fill="FFFFFF"/>
        <w:spacing w:line="520" w:lineRule="exact"/>
        <w:ind w:firstLine="615"/>
        <w:rPr>
          <w:rFonts w:ascii="微软雅黑" w:eastAsia="微软雅黑" w:hAnsi="微软雅黑" w:cs="宋体"/>
          <w:color w:val="3D3D3D"/>
          <w:kern w:val="0"/>
          <w:sz w:val="23"/>
          <w:szCs w:val="23"/>
        </w:rPr>
      </w:pPr>
      <w:r w:rsidRPr="00421DFC">
        <w:rPr>
          <w:rFonts w:ascii="仿宋_GB2312" w:eastAsia="仿宋_GB2312" w:hAnsi="微软雅黑" w:cs="宋体" w:hint="eastAsia"/>
          <w:color w:val="000000"/>
          <w:kern w:val="0"/>
          <w:sz w:val="32"/>
          <w:szCs w:val="32"/>
        </w:rPr>
        <w:t>（五）成果转化。积极推动本人或所在团队专业技术成果转化，实现产业化应用或转化为法规政策，实际取得的经济社会效益，以及参与产学研合作活动等情况。</w:t>
      </w:r>
    </w:p>
    <w:p w:rsidR="000A196B" w:rsidRPr="00421DFC" w:rsidRDefault="000A196B" w:rsidP="00A729F3">
      <w:pPr>
        <w:widowControl/>
        <w:shd w:val="clear" w:color="auto" w:fill="FFFFFF"/>
        <w:spacing w:line="520" w:lineRule="exact"/>
        <w:ind w:firstLine="645"/>
        <w:rPr>
          <w:rFonts w:ascii="微软雅黑" w:eastAsia="微软雅黑" w:hAnsi="微软雅黑" w:cs="宋体"/>
          <w:color w:val="3D3D3D"/>
          <w:kern w:val="0"/>
          <w:sz w:val="23"/>
          <w:szCs w:val="23"/>
        </w:rPr>
      </w:pPr>
      <w:r w:rsidRPr="00421DFC">
        <w:rPr>
          <w:rFonts w:ascii="仿宋_GB2312" w:eastAsia="仿宋_GB2312" w:hAnsi="微软雅黑" w:cs="宋体" w:hint="eastAsia"/>
          <w:color w:val="000000"/>
          <w:kern w:val="0"/>
          <w:sz w:val="32"/>
          <w:szCs w:val="32"/>
        </w:rPr>
        <w:t>第十九条</w:t>
      </w:r>
      <w:r w:rsidRPr="00421DFC">
        <w:rPr>
          <w:rFonts w:ascii="仿宋_GB2312" w:eastAsia="仿宋_GB2312" w:hAnsi="微软雅黑" w:cs="宋体"/>
          <w:color w:val="000000"/>
          <w:kern w:val="0"/>
          <w:sz w:val="32"/>
          <w:szCs w:val="32"/>
        </w:rPr>
        <w:t xml:space="preserve"> </w:t>
      </w:r>
      <w:r w:rsidRPr="00421DFC">
        <w:rPr>
          <w:rFonts w:ascii="仿宋_GB2312" w:eastAsia="仿宋_GB2312" w:hAnsi="微软雅黑" w:cs="宋体" w:hint="eastAsia"/>
          <w:color w:val="000000"/>
          <w:kern w:val="0"/>
          <w:sz w:val="32"/>
          <w:szCs w:val="32"/>
        </w:rPr>
        <w:t>专技二级岗聘期考核一般按以下程序进行：</w:t>
      </w:r>
    </w:p>
    <w:p w:rsidR="000A196B" w:rsidRPr="00421DFC" w:rsidRDefault="000A196B" w:rsidP="00A729F3">
      <w:pPr>
        <w:widowControl/>
        <w:shd w:val="clear" w:color="auto" w:fill="FFFFFF"/>
        <w:spacing w:line="520" w:lineRule="exact"/>
        <w:ind w:firstLine="645"/>
        <w:rPr>
          <w:rFonts w:ascii="微软雅黑" w:eastAsia="微软雅黑" w:hAnsi="微软雅黑" w:cs="宋体"/>
          <w:color w:val="3D3D3D"/>
          <w:kern w:val="0"/>
          <w:sz w:val="23"/>
          <w:szCs w:val="23"/>
        </w:rPr>
      </w:pPr>
      <w:r w:rsidRPr="00421DFC">
        <w:rPr>
          <w:rFonts w:ascii="仿宋_GB2312" w:eastAsia="仿宋_GB2312" w:hAnsi="微软雅黑" w:cs="宋体" w:hint="eastAsia"/>
          <w:color w:val="000000"/>
          <w:kern w:val="0"/>
          <w:sz w:val="32"/>
          <w:szCs w:val="32"/>
        </w:rPr>
        <w:t>（一）个人撰写述职报告，填写考核登记表；</w:t>
      </w:r>
    </w:p>
    <w:p w:rsidR="000A196B" w:rsidRPr="00421DFC" w:rsidRDefault="000A196B" w:rsidP="00A729F3">
      <w:pPr>
        <w:widowControl/>
        <w:shd w:val="clear" w:color="auto" w:fill="FFFFFF"/>
        <w:spacing w:line="520" w:lineRule="exact"/>
        <w:ind w:firstLine="645"/>
        <w:rPr>
          <w:rFonts w:ascii="微软雅黑" w:eastAsia="微软雅黑" w:hAnsi="微软雅黑" w:cs="宋体"/>
          <w:color w:val="3D3D3D"/>
          <w:kern w:val="0"/>
          <w:sz w:val="23"/>
          <w:szCs w:val="23"/>
        </w:rPr>
      </w:pPr>
      <w:r w:rsidRPr="00421DFC">
        <w:rPr>
          <w:rFonts w:ascii="仿宋_GB2312" w:eastAsia="仿宋_GB2312" w:hAnsi="微软雅黑" w:cs="宋体" w:hint="eastAsia"/>
          <w:color w:val="000000"/>
          <w:kern w:val="0"/>
          <w:sz w:val="32"/>
          <w:szCs w:val="32"/>
        </w:rPr>
        <w:t>（二）所在单位按照规定的考核内容、考核标准和考核方法，进行综合评议，提出考核意见，并在本单位进行公示；</w:t>
      </w:r>
    </w:p>
    <w:p w:rsidR="000A196B" w:rsidRPr="00421DFC" w:rsidRDefault="000A196B" w:rsidP="00A729F3">
      <w:pPr>
        <w:widowControl/>
        <w:shd w:val="clear" w:color="auto" w:fill="FFFFFF"/>
        <w:spacing w:line="520" w:lineRule="exact"/>
        <w:ind w:firstLine="645"/>
        <w:rPr>
          <w:rFonts w:ascii="微软雅黑" w:eastAsia="微软雅黑" w:hAnsi="微软雅黑" w:cs="宋体"/>
          <w:color w:val="3D3D3D"/>
          <w:kern w:val="0"/>
          <w:sz w:val="23"/>
          <w:szCs w:val="23"/>
        </w:rPr>
      </w:pPr>
      <w:r w:rsidRPr="00421DFC">
        <w:rPr>
          <w:rFonts w:ascii="仿宋_GB2312" w:eastAsia="仿宋_GB2312" w:hAnsi="微软雅黑" w:cs="宋体" w:hint="eastAsia"/>
          <w:color w:val="000000"/>
          <w:kern w:val="0"/>
          <w:sz w:val="32"/>
          <w:szCs w:val="32"/>
        </w:rPr>
        <w:t>（三）省属事业单位专技二级岗聘期考核结果由省级主管部门审核认定。各市、县（市、区）事业单位专技二级岗聘期考核结果，按隶属关系逐级审核报设区市事业单位人事综合管理部门研究认定；</w:t>
      </w:r>
    </w:p>
    <w:p w:rsidR="000A196B" w:rsidRPr="00421DFC" w:rsidRDefault="000A196B" w:rsidP="00A729F3">
      <w:pPr>
        <w:widowControl/>
        <w:shd w:val="clear" w:color="auto" w:fill="FFFFFF"/>
        <w:spacing w:line="520" w:lineRule="exact"/>
        <w:ind w:firstLine="645"/>
        <w:rPr>
          <w:rFonts w:ascii="微软雅黑" w:eastAsia="微软雅黑" w:hAnsi="微软雅黑" w:cs="宋体"/>
          <w:color w:val="3D3D3D"/>
          <w:kern w:val="0"/>
          <w:sz w:val="23"/>
          <w:szCs w:val="23"/>
        </w:rPr>
      </w:pPr>
      <w:r w:rsidRPr="00421DFC">
        <w:rPr>
          <w:rFonts w:ascii="仿宋_GB2312" w:eastAsia="仿宋_GB2312" w:hAnsi="微软雅黑" w:cs="宋体" w:hint="eastAsia"/>
          <w:color w:val="000000"/>
          <w:kern w:val="0"/>
          <w:sz w:val="32"/>
          <w:szCs w:val="32"/>
        </w:rPr>
        <w:t>（四）各省级主管部门、设区市事业单位人事综合管理部门应及时将专技二级岗聘期考核结果，汇总报省事业单位人事综合管理部门备案。</w:t>
      </w:r>
    </w:p>
    <w:p w:rsidR="000A196B" w:rsidRDefault="000A196B" w:rsidP="00A729F3">
      <w:pPr>
        <w:widowControl/>
        <w:shd w:val="clear" w:color="auto" w:fill="FFFFFF"/>
        <w:spacing w:line="520" w:lineRule="exact"/>
        <w:ind w:firstLine="645"/>
        <w:rPr>
          <w:rFonts w:ascii="仿宋_GB2312" w:eastAsia="仿宋_GB2312" w:hAnsi="微软雅黑" w:cs="宋体"/>
          <w:color w:val="000000"/>
          <w:kern w:val="0"/>
          <w:sz w:val="32"/>
          <w:szCs w:val="32"/>
        </w:rPr>
      </w:pPr>
      <w:r w:rsidRPr="00421DFC">
        <w:rPr>
          <w:rFonts w:ascii="仿宋_GB2312" w:eastAsia="仿宋_GB2312" w:hAnsi="微软雅黑" w:cs="宋体" w:hint="eastAsia"/>
          <w:color w:val="000000"/>
          <w:kern w:val="0"/>
          <w:sz w:val="32"/>
          <w:szCs w:val="32"/>
        </w:rPr>
        <w:t>第二十条</w:t>
      </w:r>
      <w:r w:rsidRPr="00421DFC">
        <w:rPr>
          <w:rFonts w:ascii="仿宋_GB2312" w:eastAsia="仿宋_GB2312" w:hAnsi="微软雅黑" w:cs="宋体"/>
          <w:color w:val="000000"/>
          <w:kern w:val="0"/>
          <w:sz w:val="32"/>
          <w:szCs w:val="32"/>
        </w:rPr>
        <w:t xml:space="preserve"> </w:t>
      </w:r>
      <w:r w:rsidRPr="00421DFC">
        <w:rPr>
          <w:rFonts w:ascii="仿宋_GB2312" w:eastAsia="仿宋_GB2312" w:hAnsi="微软雅黑" w:cs="宋体" w:hint="eastAsia"/>
          <w:color w:val="000000"/>
          <w:kern w:val="0"/>
          <w:sz w:val="32"/>
          <w:szCs w:val="32"/>
        </w:rPr>
        <w:t>专技二级岗聘任人员聘期考核结果分为合格、不合格两个等次。聘期考核合格，且</w:t>
      </w:r>
      <w:proofErr w:type="gramStart"/>
      <w:r w:rsidRPr="00421DFC">
        <w:rPr>
          <w:rFonts w:ascii="仿宋_GB2312" w:eastAsia="仿宋_GB2312" w:hAnsi="微软雅黑" w:cs="宋体" w:hint="eastAsia"/>
          <w:color w:val="000000"/>
          <w:kern w:val="0"/>
          <w:sz w:val="32"/>
          <w:szCs w:val="32"/>
        </w:rPr>
        <w:t>该岗位</w:t>
      </w:r>
      <w:proofErr w:type="gramEnd"/>
      <w:r w:rsidRPr="00421DFC">
        <w:rPr>
          <w:rFonts w:ascii="仿宋_GB2312" w:eastAsia="仿宋_GB2312" w:hAnsi="微软雅黑" w:cs="宋体" w:hint="eastAsia"/>
          <w:color w:val="000000"/>
          <w:kern w:val="0"/>
          <w:sz w:val="32"/>
          <w:szCs w:val="32"/>
        </w:rPr>
        <w:t>存续的，应允许继续竞聘专技二级岗；聘期考核不合格，或</w:t>
      </w:r>
      <w:proofErr w:type="gramStart"/>
      <w:r w:rsidRPr="00421DFC">
        <w:rPr>
          <w:rFonts w:ascii="仿宋_GB2312" w:eastAsia="仿宋_GB2312" w:hAnsi="微软雅黑" w:cs="宋体" w:hint="eastAsia"/>
          <w:color w:val="000000"/>
          <w:kern w:val="0"/>
          <w:sz w:val="32"/>
          <w:szCs w:val="32"/>
        </w:rPr>
        <w:t>该岗位</w:t>
      </w:r>
      <w:proofErr w:type="gramEnd"/>
      <w:r w:rsidRPr="00421DFC">
        <w:rPr>
          <w:rFonts w:ascii="仿宋_GB2312" w:eastAsia="仿宋_GB2312" w:hAnsi="微软雅黑" w:cs="宋体" w:hint="eastAsia"/>
          <w:color w:val="000000"/>
          <w:kern w:val="0"/>
          <w:sz w:val="32"/>
          <w:szCs w:val="32"/>
        </w:rPr>
        <w:t>不再存续的，不得继续聘任专技二级岗。</w:t>
      </w:r>
    </w:p>
    <w:p w:rsidR="000A196B" w:rsidRPr="00421DFC" w:rsidRDefault="000A196B" w:rsidP="00A729F3">
      <w:pPr>
        <w:widowControl/>
        <w:shd w:val="clear" w:color="auto" w:fill="FFFFFF"/>
        <w:spacing w:line="520" w:lineRule="exact"/>
        <w:ind w:firstLine="645"/>
        <w:rPr>
          <w:rFonts w:ascii="微软雅黑" w:eastAsia="微软雅黑" w:hAnsi="微软雅黑" w:cs="宋体"/>
          <w:color w:val="3D3D3D"/>
          <w:kern w:val="0"/>
          <w:sz w:val="23"/>
          <w:szCs w:val="23"/>
        </w:rPr>
      </w:pPr>
    </w:p>
    <w:p w:rsidR="000A196B" w:rsidRPr="00421DFC" w:rsidRDefault="000A196B" w:rsidP="00A729F3">
      <w:pPr>
        <w:widowControl/>
        <w:spacing w:line="520" w:lineRule="exact"/>
        <w:jc w:val="center"/>
        <w:rPr>
          <w:rFonts w:ascii="微软雅黑" w:eastAsia="微软雅黑" w:hAnsi="微软雅黑" w:cs="宋体"/>
          <w:color w:val="3D3D3D"/>
          <w:kern w:val="0"/>
          <w:sz w:val="23"/>
          <w:szCs w:val="23"/>
        </w:rPr>
      </w:pPr>
      <w:r w:rsidRPr="00421DFC">
        <w:rPr>
          <w:rFonts w:ascii="黑体" w:eastAsia="黑体" w:hAnsi="黑体" w:cs="宋体" w:hint="eastAsia"/>
          <w:color w:val="000000"/>
          <w:kern w:val="0"/>
          <w:sz w:val="32"/>
          <w:szCs w:val="32"/>
          <w:shd w:val="clear" w:color="auto" w:fill="FFFFFF"/>
        </w:rPr>
        <w:t>第六章</w:t>
      </w:r>
      <w:r w:rsidRPr="00421DFC">
        <w:rPr>
          <w:rFonts w:ascii="黑体" w:eastAsia="黑体" w:hAnsi="黑体" w:cs="宋体"/>
          <w:color w:val="000000"/>
          <w:kern w:val="0"/>
          <w:sz w:val="32"/>
          <w:szCs w:val="32"/>
          <w:shd w:val="clear" w:color="auto" w:fill="FFFFFF"/>
        </w:rPr>
        <w:t xml:space="preserve"> </w:t>
      </w:r>
      <w:r w:rsidRPr="00421DFC">
        <w:rPr>
          <w:rFonts w:ascii="黑体" w:eastAsia="黑体" w:hAnsi="黑体" w:cs="宋体" w:hint="eastAsia"/>
          <w:color w:val="000000"/>
          <w:kern w:val="0"/>
          <w:sz w:val="32"/>
          <w:szCs w:val="32"/>
          <w:shd w:val="clear" w:color="auto" w:fill="FFFFFF"/>
        </w:rPr>
        <w:t>交流与退出</w:t>
      </w:r>
    </w:p>
    <w:p w:rsidR="000A196B" w:rsidRDefault="000A196B" w:rsidP="00C040D2">
      <w:pPr>
        <w:widowControl/>
        <w:spacing w:line="520" w:lineRule="exact"/>
        <w:ind w:firstLine="615"/>
        <w:jc w:val="distribute"/>
        <w:rPr>
          <w:rFonts w:ascii="仿宋_GB2312" w:eastAsia="仿宋_GB2312" w:hAnsi="微软雅黑" w:cs="宋体"/>
          <w:color w:val="000000"/>
          <w:kern w:val="0"/>
          <w:sz w:val="32"/>
          <w:szCs w:val="32"/>
        </w:rPr>
      </w:pPr>
      <w:r w:rsidRPr="00421DFC">
        <w:rPr>
          <w:rFonts w:ascii="仿宋_GB2312" w:eastAsia="仿宋_GB2312" w:hAnsi="微软雅黑" w:cs="宋体" w:hint="eastAsia"/>
          <w:color w:val="000000"/>
          <w:kern w:val="0"/>
          <w:sz w:val="32"/>
          <w:szCs w:val="32"/>
        </w:rPr>
        <w:t>第二十一条</w:t>
      </w:r>
      <w:r w:rsidRPr="00421DFC">
        <w:rPr>
          <w:rFonts w:ascii="仿宋_GB2312" w:eastAsia="仿宋_GB2312" w:hAnsi="微软雅黑" w:cs="宋体"/>
          <w:color w:val="000000"/>
          <w:kern w:val="0"/>
          <w:sz w:val="32"/>
          <w:szCs w:val="32"/>
        </w:rPr>
        <w:t xml:space="preserve"> </w:t>
      </w:r>
      <w:r w:rsidRPr="00421DFC">
        <w:rPr>
          <w:rFonts w:ascii="仿宋_GB2312" w:eastAsia="仿宋_GB2312" w:hAnsi="微软雅黑" w:cs="宋体" w:hint="eastAsia"/>
          <w:color w:val="000000"/>
          <w:kern w:val="0"/>
          <w:sz w:val="32"/>
          <w:szCs w:val="32"/>
        </w:rPr>
        <w:t>专技二级岗人员按规定交流调动到省内其他</w:t>
      </w:r>
    </w:p>
    <w:p w:rsidR="000A196B" w:rsidRPr="00421DFC" w:rsidRDefault="000A196B" w:rsidP="00C040D2">
      <w:pPr>
        <w:widowControl/>
        <w:spacing w:line="520" w:lineRule="exact"/>
        <w:rPr>
          <w:rFonts w:ascii="微软雅黑" w:eastAsia="微软雅黑" w:hAnsi="微软雅黑" w:cs="宋体"/>
          <w:color w:val="3D3D3D"/>
          <w:kern w:val="0"/>
          <w:sz w:val="23"/>
          <w:szCs w:val="23"/>
        </w:rPr>
      </w:pPr>
      <w:r w:rsidRPr="00421DFC">
        <w:rPr>
          <w:rFonts w:ascii="仿宋_GB2312" w:eastAsia="仿宋_GB2312" w:hAnsi="微软雅黑" w:cs="宋体" w:hint="eastAsia"/>
          <w:color w:val="000000"/>
          <w:kern w:val="0"/>
          <w:sz w:val="32"/>
          <w:szCs w:val="32"/>
        </w:rPr>
        <w:t>事业单位工作，由交流调入单位根据工作需要和岗位空缺情况，提出聘任意见，经省级主管部门或设区市事业单位人事综</w:t>
      </w:r>
      <w:r w:rsidRPr="00421DFC">
        <w:rPr>
          <w:rFonts w:ascii="仿宋_GB2312" w:eastAsia="仿宋_GB2312" w:hAnsi="微软雅黑" w:cs="宋体" w:hint="eastAsia"/>
          <w:color w:val="000000"/>
          <w:kern w:val="0"/>
          <w:sz w:val="32"/>
          <w:szCs w:val="32"/>
        </w:rPr>
        <w:lastRenderedPageBreak/>
        <w:t>合管理部门审核同意后，报省事业单位人事综合管理部门备案，签订岗位聘任协议。</w:t>
      </w:r>
    </w:p>
    <w:p w:rsidR="000A196B" w:rsidRPr="00421DFC" w:rsidRDefault="000A196B" w:rsidP="00A729F3">
      <w:pPr>
        <w:widowControl/>
        <w:spacing w:line="520" w:lineRule="exact"/>
        <w:ind w:firstLine="645"/>
        <w:rPr>
          <w:rFonts w:ascii="微软雅黑" w:eastAsia="微软雅黑" w:hAnsi="微软雅黑" w:cs="宋体"/>
          <w:color w:val="3D3D3D"/>
          <w:kern w:val="0"/>
          <w:sz w:val="23"/>
          <w:szCs w:val="23"/>
        </w:rPr>
      </w:pPr>
      <w:r w:rsidRPr="00421DFC">
        <w:rPr>
          <w:rFonts w:ascii="仿宋_GB2312" w:eastAsia="仿宋_GB2312" w:hAnsi="微软雅黑" w:cs="宋体" w:hint="eastAsia"/>
          <w:color w:val="000000"/>
          <w:kern w:val="0"/>
          <w:sz w:val="32"/>
          <w:szCs w:val="32"/>
        </w:rPr>
        <w:t>第二十二条</w:t>
      </w:r>
      <w:r w:rsidRPr="00421DFC">
        <w:rPr>
          <w:rFonts w:ascii="仿宋_GB2312" w:eastAsia="仿宋_GB2312" w:hAnsi="微软雅黑" w:cs="宋体"/>
          <w:color w:val="000000"/>
          <w:kern w:val="0"/>
          <w:sz w:val="32"/>
          <w:szCs w:val="32"/>
        </w:rPr>
        <w:t xml:space="preserve"> </w:t>
      </w:r>
      <w:r w:rsidRPr="00421DFC">
        <w:rPr>
          <w:rFonts w:ascii="仿宋_GB2312" w:eastAsia="仿宋_GB2312" w:hAnsi="微软雅黑" w:cs="宋体" w:hint="eastAsia"/>
          <w:color w:val="000000"/>
          <w:kern w:val="0"/>
          <w:sz w:val="32"/>
          <w:szCs w:val="32"/>
        </w:rPr>
        <w:t>专技二级岗聘任人员弄虚作假或者使用不正当手段获取聘任资格的，由省级主管部门或设区市事业单位人事综合管理部门撤销其专技二级岗聘任资格，并报省事业单位人事综合管理部门备案，五年内不得申报竞聘专技二级岗。</w:t>
      </w:r>
    </w:p>
    <w:p w:rsidR="000A196B" w:rsidRDefault="000A196B" w:rsidP="00A729F3">
      <w:pPr>
        <w:widowControl/>
        <w:spacing w:line="520" w:lineRule="exact"/>
        <w:ind w:firstLine="645"/>
        <w:rPr>
          <w:rFonts w:ascii="仿宋_GB2312" w:eastAsia="仿宋_GB2312" w:hAnsi="微软雅黑" w:cs="宋体"/>
          <w:color w:val="000000"/>
          <w:kern w:val="0"/>
          <w:sz w:val="32"/>
          <w:szCs w:val="32"/>
        </w:rPr>
      </w:pPr>
      <w:r w:rsidRPr="00421DFC">
        <w:rPr>
          <w:rFonts w:ascii="仿宋_GB2312" w:eastAsia="仿宋_GB2312" w:hAnsi="微软雅黑" w:cs="宋体" w:hint="eastAsia"/>
          <w:color w:val="000000"/>
          <w:kern w:val="0"/>
          <w:sz w:val="32"/>
          <w:szCs w:val="32"/>
        </w:rPr>
        <w:t>第二十三条</w:t>
      </w:r>
      <w:r w:rsidRPr="00421DFC">
        <w:rPr>
          <w:rFonts w:ascii="仿宋_GB2312" w:eastAsia="仿宋_GB2312" w:hAnsi="微软雅黑" w:cs="宋体"/>
          <w:color w:val="000000"/>
          <w:kern w:val="0"/>
          <w:sz w:val="32"/>
          <w:szCs w:val="32"/>
        </w:rPr>
        <w:t xml:space="preserve"> </w:t>
      </w:r>
      <w:r w:rsidRPr="00421DFC">
        <w:rPr>
          <w:rFonts w:ascii="仿宋_GB2312" w:eastAsia="仿宋_GB2312" w:hAnsi="微软雅黑" w:cs="宋体" w:hint="eastAsia"/>
          <w:color w:val="000000"/>
          <w:kern w:val="0"/>
          <w:sz w:val="32"/>
          <w:szCs w:val="32"/>
        </w:rPr>
        <w:t>专技二级岗聘任人员因聘期考核不合格或岗位不再存续不予续聘的，以及被撤销聘任资格的，可竞聘专技三级及以下专技岗位，并严格按照实际所聘岗位享受相应工资待遇。</w:t>
      </w:r>
    </w:p>
    <w:p w:rsidR="000A196B" w:rsidRDefault="000A196B" w:rsidP="00A729F3">
      <w:pPr>
        <w:widowControl/>
        <w:spacing w:line="520" w:lineRule="exact"/>
        <w:ind w:firstLine="645"/>
        <w:rPr>
          <w:rFonts w:ascii="微软雅黑" w:eastAsia="微软雅黑" w:hAnsi="微软雅黑" w:cs="宋体"/>
          <w:color w:val="3D3D3D"/>
          <w:kern w:val="0"/>
          <w:sz w:val="23"/>
          <w:szCs w:val="23"/>
        </w:rPr>
      </w:pPr>
    </w:p>
    <w:p w:rsidR="000A196B" w:rsidRPr="00421DFC" w:rsidRDefault="000A196B" w:rsidP="00A729F3">
      <w:pPr>
        <w:widowControl/>
        <w:spacing w:line="520" w:lineRule="exact"/>
        <w:jc w:val="center"/>
        <w:rPr>
          <w:rFonts w:ascii="微软雅黑" w:eastAsia="微软雅黑" w:hAnsi="微软雅黑" w:cs="宋体"/>
          <w:color w:val="3D3D3D"/>
          <w:kern w:val="0"/>
          <w:sz w:val="23"/>
          <w:szCs w:val="23"/>
        </w:rPr>
      </w:pPr>
      <w:r w:rsidRPr="00421DFC">
        <w:rPr>
          <w:rFonts w:ascii="黑体" w:eastAsia="黑体" w:hAnsi="黑体" w:cs="宋体" w:hint="eastAsia"/>
          <w:color w:val="000000"/>
          <w:kern w:val="0"/>
          <w:sz w:val="32"/>
          <w:szCs w:val="32"/>
          <w:shd w:val="clear" w:color="auto" w:fill="FFFFFF"/>
        </w:rPr>
        <w:t>第七章</w:t>
      </w:r>
      <w:r w:rsidRPr="00421DFC">
        <w:rPr>
          <w:rFonts w:ascii="黑体" w:eastAsia="黑体" w:hAnsi="黑体" w:cs="宋体"/>
          <w:color w:val="000000"/>
          <w:kern w:val="0"/>
          <w:sz w:val="32"/>
          <w:szCs w:val="32"/>
          <w:shd w:val="clear" w:color="auto" w:fill="FFFFFF"/>
        </w:rPr>
        <w:t xml:space="preserve"> </w:t>
      </w:r>
      <w:r w:rsidRPr="00421DFC">
        <w:rPr>
          <w:rFonts w:ascii="黑体" w:eastAsia="黑体" w:hAnsi="黑体" w:cs="宋体" w:hint="eastAsia"/>
          <w:color w:val="000000"/>
          <w:kern w:val="0"/>
          <w:sz w:val="32"/>
          <w:szCs w:val="32"/>
          <w:shd w:val="clear" w:color="auto" w:fill="FFFFFF"/>
        </w:rPr>
        <w:t>监督检查</w:t>
      </w:r>
    </w:p>
    <w:p w:rsidR="000A196B" w:rsidRPr="00421DFC" w:rsidRDefault="000A196B" w:rsidP="00A729F3">
      <w:pPr>
        <w:widowControl/>
        <w:spacing w:line="520" w:lineRule="exact"/>
        <w:ind w:firstLine="615"/>
        <w:rPr>
          <w:rFonts w:ascii="微软雅黑" w:eastAsia="微软雅黑" w:hAnsi="微软雅黑" w:cs="宋体"/>
          <w:color w:val="3D3D3D"/>
          <w:kern w:val="0"/>
          <w:sz w:val="23"/>
          <w:szCs w:val="23"/>
        </w:rPr>
      </w:pPr>
      <w:r w:rsidRPr="00421DFC">
        <w:rPr>
          <w:rFonts w:ascii="仿宋_GB2312" w:eastAsia="仿宋_GB2312" w:hAnsi="微软雅黑" w:cs="宋体" w:hint="eastAsia"/>
          <w:color w:val="000000"/>
          <w:kern w:val="0"/>
          <w:sz w:val="32"/>
          <w:szCs w:val="32"/>
        </w:rPr>
        <w:t>第二十四条</w:t>
      </w:r>
      <w:r w:rsidRPr="00421DFC">
        <w:rPr>
          <w:rFonts w:ascii="仿宋_GB2312" w:eastAsia="仿宋_GB2312" w:hAnsi="微软雅黑" w:cs="宋体"/>
          <w:color w:val="000000"/>
          <w:kern w:val="0"/>
          <w:sz w:val="32"/>
          <w:szCs w:val="32"/>
        </w:rPr>
        <w:t xml:space="preserve"> </w:t>
      </w:r>
      <w:r w:rsidRPr="00421DFC">
        <w:rPr>
          <w:rFonts w:ascii="仿宋_GB2312" w:eastAsia="仿宋_GB2312" w:hAnsi="微软雅黑" w:cs="宋体" w:hint="eastAsia"/>
          <w:color w:val="000000"/>
          <w:kern w:val="0"/>
          <w:sz w:val="32"/>
          <w:szCs w:val="32"/>
        </w:rPr>
        <w:t>省事业单位人事综合管理部门应加强对各地、各单位专技二级岗管理工作的指导和监管，会同有关部门组成联合检查组，按照随机确定抽查单位、随机确定申报人员和公开抽查结果的要求，重点对以下环节开展定期或不定期抽查：</w:t>
      </w:r>
    </w:p>
    <w:p w:rsidR="000A196B" w:rsidRPr="00421DFC" w:rsidRDefault="000A196B" w:rsidP="00A729F3">
      <w:pPr>
        <w:widowControl/>
        <w:spacing w:line="520" w:lineRule="exact"/>
        <w:ind w:firstLine="615"/>
        <w:rPr>
          <w:rFonts w:ascii="微软雅黑" w:eastAsia="微软雅黑" w:hAnsi="微软雅黑" w:cs="宋体"/>
          <w:color w:val="3D3D3D"/>
          <w:kern w:val="0"/>
          <w:sz w:val="23"/>
          <w:szCs w:val="23"/>
        </w:rPr>
      </w:pPr>
      <w:r w:rsidRPr="00421DFC">
        <w:rPr>
          <w:rFonts w:ascii="仿宋_GB2312" w:eastAsia="仿宋_GB2312" w:hAnsi="微软雅黑" w:cs="宋体" w:hint="eastAsia"/>
          <w:color w:val="000000"/>
          <w:kern w:val="0"/>
          <w:sz w:val="32"/>
          <w:szCs w:val="32"/>
        </w:rPr>
        <w:t>（一）岗位设置。对违反规定自行设置、超核准</w:t>
      </w:r>
      <w:proofErr w:type="gramStart"/>
      <w:r w:rsidRPr="00421DFC">
        <w:rPr>
          <w:rFonts w:ascii="仿宋_GB2312" w:eastAsia="仿宋_GB2312" w:hAnsi="微软雅黑" w:cs="宋体" w:hint="eastAsia"/>
          <w:color w:val="000000"/>
          <w:kern w:val="0"/>
          <w:sz w:val="32"/>
          <w:szCs w:val="32"/>
        </w:rPr>
        <w:t>数设置专</w:t>
      </w:r>
      <w:proofErr w:type="gramEnd"/>
      <w:r w:rsidRPr="00421DFC">
        <w:rPr>
          <w:rFonts w:ascii="仿宋_GB2312" w:eastAsia="仿宋_GB2312" w:hAnsi="微软雅黑" w:cs="宋体" w:hint="eastAsia"/>
          <w:color w:val="000000"/>
          <w:kern w:val="0"/>
          <w:sz w:val="32"/>
          <w:szCs w:val="32"/>
        </w:rPr>
        <w:t>技二级岗的，不得聘任专技二级岗人员，责令限期整改。</w:t>
      </w:r>
    </w:p>
    <w:p w:rsidR="000A196B" w:rsidRPr="00421DFC" w:rsidRDefault="000A196B" w:rsidP="00A729F3">
      <w:pPr>
        <w:widowControl/>
        <w:spacing w:line="520" w:lineRule="exact"/>
        <w:ind w:firstLine="615"/>
        <w:rPr>
          <w:rFonts w:ascii="微软雅黑" w:eastAsia="微软雅黑" w:hAnsi="微软雅黑" w:cs="宋体"/>
          <w:color w:val="3D3D3D"/>
          <w:kern w:val="0"/>
          <w:sz w:val="23"/>
          <w:szCs w:val="23"/>
        </w:rPr>
      </w:pPr>
      <w:r w:rsidRPr="00421DFC">
        <w:rPr>
          <w:rFonts w:ascii="仿宋_GB2312" w:eastAsia="仿宋_GB2312" w:hAnsi="微软雅黑" w:cs="宋体" w:hint="eastAsia"/>
          <w:color w:val="000000"/>
          <w:kern w:val="0"/>
          <w:sz w:val="32"/>
          <w:szCs w:val="32"/>
        </w:rPr>
        <w:t>（二）竞聘上岗。对不符合专技二级岗竞聘条件控制标准、竞聘程序不规范、竞聘绩效不明显的单位和地区进行督促整改，整改不到位的，不得开展专技二级岗竞聘、人选认定工作。情节严重的，适当核减专技二级岗数量。</w:t>
      </w:r>
    </w:p>
    <w:p w:rsidR="000A196B" w:rsidRDefault="000A196B" w:rsidP="00A729F3">
      <w:pPr>
        <w:widowControl/>
        <w:spacing w:line="520" w:lineRule="exact"/>
        <w:ind w:firstLine="645"/>
        <w:rPr>
          <w:rFonts w:ascii="仿宋_GB2312" w:eastAsia="仿宋_GB2312" w:hAnsi="微软雅黑" w:cs="宋体"/>
          <w:color w:val="000000"/>
          <w:kern w:val="0"/>
          <w:sz w:val="32"/>
          <w:szCs w:val="32"/>
        </w:rPr>
      </w:pPr>
      <w:r w:rsidRPr="00421DFC">
        <w:rPr>
          <w:rFonts w:ascii="仿宋_GB2312" w:eastAsia="仿宋_GB2312" w:hAnsi="微软雅黑" w:cs="宋体" w:hint="eastAsia"/>
          <w:color w:val="000000"/>
          <w:kern w:val="0"/>
          <w:sz w:val="32"/>
          <w:szCs w:val="32"/>
        </w:rPr>
        <w:t>（三）聘期考核。对事业单位或主管部门未严格履行考核职责，考核走过场、流于形式的，责令其整改并重新进行聘期</w:t>
      </w:r>
    </w:p>
    <w:p w:rsidR="000A196B" w:rsidRPr="00421DFC" w:rsidRDefault="000A196B" w:rsidP="00C040D2">
      <w:pPr>
        <w:widowControl/>
        <w:spacing w:line="520" w:lineRule="exact"/>
        <w:rPr>
          <w:rFonts w:ascii="微软雅黑" w:eastAsia="微软雅黑" w:hAnsi="微软雅黑" w:cs="宋体"/>
          <w:color w:val="3D3D3D"/>
          <w:kern w:val="0"/>
          <w:sz w:val="23"/>
          <w:szCs w:val="23"/>
        </w:rPr>
      </w:pPr>
      <w:r w:rsidRPr="00421DFC">
        <w:rPr>
          <w:rFonts w:ascii="仿宋_GB2312" w:eastAsia="仿宋_GB2312" w:hAnsi="微软雅黑" w:cs="宋体" w:hint="eastAsia"/>
          <w:color w:val="000000"/>
          <w:kern w:val="0"/>
          <w:sz w:val="32"/>
          <w:szCs w:val="32"/>
        </w:rPr>
        <w:t>考核。</w:t>
      </w:r>
    </w:p>
    <w:p w:rsidR="000A196B" w:rsidRDefault="000A196B" w:rsidP="00A729F3">
      <w:pPr>
        <w:widowControl/>
        <w:spacing w:line="520" w:lineRule="exact"/>
        <w:ind w:firstLine="645"/>
        <w:rPr>
          <w:rFonts w:ascii="仿宋_GB2312" w:eastAsia="仿宋_GB2312" w:hAnsi="微软雅黑" w:cs="宋体"/>
          <w:color w:val="000000"/>
          <w:kern w:val="0"/>
          <w:sz w:val="32"/>
          <w:szCs w:val="32"/>
        </w:rPr>
      </w:pPr>
      <w:r w:rsidRPr="00421DFC">
        <w:rPr>
          <w:rFonts w:ascii="仿宋_GB2312" w:eastAsia="仿宋_GB2312" w:hAnsi="微软雅黑" w:cs="宋体" w:hint="eastAsia"/>
          <w:color w:val="000000"/>
          <w:kern w:val="0"/>
          <w:sz w:val="32"/>
          <w:szCs w:val="32"/>
        </w:rPr>
        <w:t>第二十五条</w:t>
      </w:r>
      <w:r w:rsidRPr="00421DFC">
        <w:rPr>
          <w:rFonts w:ascii="仿宋_GB2312" w:eastAsia="仿宋_GB2312" w:hAnsi="微软雅黑" w:cs="宋体"/>
          <w:color w:val="000000"/>
          <w:kern w:val="0"/>
          <w:sz w:val="32"/>
          <w:szCs w:val="32"/>
        </w:rPr>
        <w:t xml:space="preserve"> </w:t>
      </w:r>
      <w:r w:rsidRPr="00421DFC">
        <w:rPr>
          <w:rFonts w:ascii="仿宋_GB2312" w:eastAsia="仿宋_GB2312" w:hAnsi="微软雅黑" w:cs="宋体" w:hint="eastAsia"/>
          <w:color w:val="000000"/>
          <w:kern w:val="0"/>
          <w:sz w:val="32"/>
          <w:szCs w:val="32"/>
        </w:rPr>
        <w:t>各市、县（市、区）事业单位人事综合管理</w:t>
      </w:r>
    </w:p>
    <w:p w:rsidR="000A196B" w:rsidRPr="00421DFC" w:rsidRDefault="000A196B" w:rsidP="00A108E9">
      <w:pPr>
        <w:widowControl/>
        <w:spacing w:line="520" w:lineRule="exact"/>
        <w:rPr>
          <w:rFonts w:ascii="微软雅黑" w:eastAsia="微软雅黑" w:hAnsi="微软雅黑" w:cs="宋体"/>
          <w:color w:val="3D3D3D"/>
          <w:kern w:val="0"/>
          <w:sz w:val="23"/>
          <w:szCs w:val="23"/>
        </w:rPr>
      </w:pPr>
      <w:r w:rsidRPr="00421DFC">
        <w:rPr>
          <w:rFonts w:ascii="仿宋_GB2312" w:eastAsia="仿宋_GB2312" w:hAnsi="微软雅黑" w:cs="宋体" w:hint="eastAsia"/>
          <w:color w:val="000000"/>
          <w:kern w:val="0"/>
          <w:sz w:val="32"/>
          <w:szCs w:val="32"/>
        </w:rPr>
        <w:lastRenderedPageBreak/>
        <w:t>部门应加强对管辖范围内事业单位的专技二级岗设置、竞聘条件制定、竞聘上岗、聘期考核等工作的事中事后监管，列入事业单位人事管理监督检查的重要内容。</w:t>
      </w:r>
    </w:p>
    <w:p w:rsidR="000A196B" w:rsidRPr="00421DFC" w:rsidRDefault="000A196B" w:rsidP="00A729F3">
      <w:pPr>
        <w:widowControl/>
        <w:spacing w:line="520" w:lineRule="exact"/>
        <w:ind w:firstLine="645"/>
        <w:rPr>
          <w:rFonts w:ascii="微软雅黑" w:eastAsia="微软雅黑" w:hAnsi="微软雅黑" w:cs="宋体"/>
          <w:color w:val="3D3D3D"/>
          <w:kern w:val="0"/>
          <w:sz w:val="23"/>
          <w:szCs w:val="23"/>
        </w:rPr>
      </w:pPr>
      <w:r w:rsidRPr="00421DFC">
        <w:rPr>
          <w:rFonts w:ascii="仿宋_GB2312" w:eastAsia="仿宋_GB2312" w:hAnsi="微软雅黑" w:cs="宋体" w:hint="eastAsia"/>
          <w:color w:val="000000"/>
          <w:kern w:val="0"/>
          <w:sz w:val="32"/>
          <w:szCs w:val="32"/>
        </w:rPr>
        <w:t>第二十六条</w:t>
      </w:r>
      <w:r w:rsidRPr="00421DFC">
        <w:rPr>
          <w:rFonts w:ascii="仿宋_GB2312" w:eastAsia="仿宋_GB2312" w:hAnsi="微软雅黑" w:cs="宋体"/>
          <w:color w:val="000000"/>
          <w:kern w:val="0"/>
          <w:sz w:val="32"/>
          <w:szCs w:val="32"/>
        </w:rPr>
        <w:t xml:space="preserve"> </w:t>
      </w:r>
      <w:r w:rsidRPr="00421DFC">
        <w:rPr>
          <w:rFonts w:ascii="仿宋_GB2312" w:eastAsia="仿宋_GB2312" w:hAnsi="微软雅黑" w:cs="宋体" w:hint="eastAsia"/>
          <w:color w:val="000000"/>
          <w:kern w:val="0"/>
          <w:sz w:val="32"/>
          <w:szCs w:val="32"/>
        </w:rPr>
        <w:t>各级事业单位及其主管部门应加强对专技二级岗设置和聘任人员的日常管理，及时报告有关情况，落实用人主体责任。</w:t>
      </w:r>
    </w:p>
    <w:p w:rsidR="000A196B" w:rsidRDefault="000A196B" w:rsidP="00A729F3">
      <w:pPr>
        <w:widowControl/>
        <w:spacing w:line="520" w:lineRule="exact"/>
        <w:jc w:val="center"/>
        <w:rPr>
          <w:rFonts w:ascii="黑体" w:eastAsia="黑体" w:hAnsi="黑体" w:cs="宋体"/>
          <w:color w:val="000000"/>
          <w:kern w:val="0"/>
          <w:sz w:val="32"/>
          <w:szCs w:val="32"/>
          <w:shd w:val="clear" w:color="auto" w:fill="FFFFFF"/>
        </w:rPr>
      </w:pPr>
    </w:p>
    <w:p w:rsidR="000A196B" w:rsidRPr="00421DFC" w:rsidRDefault="000A196B" w:rsidP="00A729F3">
      <w:pPr>
        <w:widowControl/>
        <w:spacing w:line="520" w:lineRule="exact"/>
        <w:jc w:val="center"/>
        <w:rPr>
          <w:rFonts w:ascii="微软雅黑" w:eastAsia="微软雅黑" w:hAnsi="微软雅黑" w:cs="宋体"/>
          <w:color w:val="3D3D3D"/>
          <w:kern w:val="0"/>
          <w:sz w:val="23"/>
          <w:szCs w:val="23"/>
        </w:rPr>
      </w:pPr>
      <w:r w:rsidRPr="00421DFC">
        <w:rPr>
          <w:rFonts w:ascii="黑体" w:eastAsia="黑体" w:hAnsi="黑体" w:cs="宋体" w:hint="eastAsia"/>
          <w:color w:val="000000"/>
          <w:kern w:val="0"/>
          <w:sz w:val="32"/>
          <w:szCs w:val="32"/>
          <w:shd w:val="clear" w:color="auto" w:fill="FFFFFF"/>
        </w:rPr>
        <w:t>第八章</w:t>
      </w:r>
      <w:r w:rsidRPr="00421DFC">
        <w:rPr>
          <w:rFonts w:ascii="黑体" w:eastAsia="黑体" w:hAnsi="黑体" w:cs="宋体"/>
          <w:color w:val="000000"/>
          <w:kern w:val="0"/>
          <w:sz w:val="32"/>
          <w:szCs w:val="32"/>
          <w:shd w:val="clear" w:color="auto" w:fill="FFFFFF"/>
        </w:rPr>
        <w:t xml:space="preserve"> </w:t>
      </w:r>
      <w:r w:rsidRPr="00421DFC">
        <w:rPr>
          <w:rFonts w:ascii="黑体" w:eastAsia="黑体" w:hAnsi="黑体" w:cs="宋体" w:hint="eastAsia"/>
          <w:color w:val="000000"/>
          <w:kern w:val="0"/>
          <w:sz w:val="32"/>
          <w:szCs w:val="32"/>
          <w:shd w:val="clear" w:color="auto" w:fill="FFFFFF"/>
        </w:rPr>
        <w:t>附则</w:t>
      </w:r>
    </w:p>
    <w:p w:rsidR="000A196B" w:rsidRPr="00421DFC" w:rsidRDefault="000A196B" w:rsidP="00A729F3">
      <w:pPr>
        <w:widowControl/>
        <w:spacing w:line="520" w:lineRule="exact"/>
        <w:ind w:firstLine="615"/>
        <w:rPr>
          <w:rFonts w:ascii="微软雅黑" w:eastAsia="微软雅黑" w:hAnsi="微软雅黑" w:cs="宋体"/>
          <w:color w:val="3D3D3D"/>
          <w:kern w:val="0"/>
          <w:sz w:val="23"/>
          <w:szCs w:val="23"/>
        </w:rPr>
      </w:pPr>
      <w:r w:rsidRPr="00421DFC">
        <w:rPr>
          <w:rFonts w:ascii="仿宋_GB2312" w:eastAsia="仿宋_GB2312" w:hAnsi="微软雅黑" w:cs="宋体" w:hint="eastAsia"/>
          <w:color w:val="000000"/>
          <w:kern w:val="0"/>
          <w:sz w:val="32"/>
          <w:szCs w:val="32"/>
        </w:rPr>
        <w:t>第二十七条</w:t>
      </w:r>
      <w:r w:rsidRPr="00421DFC">
        <w:rPr>
          <w:rFonts w:ascii="仿宋_GB2312" w:eastAsia="仿宋_GB2312" w:hAnsi="微软雅黑" w:cs="宋体"/>
          <w:color w:val="000000"/>
          <w:kern w:val="0"/>
          <w:sz w:val="32"/>
          <w:szCs w:val="32"/>
        </w:rPr>
        <w:t xml:space="preserve"> </w:t>
      </w:r>
      <w:r w:rsidRPr="00421DFC">
        <w:rPr>
          <w:rFonts w:ascii="仿宋_GB2312" w:eastAsia="仿宋_GB2312" w:hAnsi="微软雅黑" w:cs="宋体" w:hint="eastAsia"/>
          <w:color w:val="000000"/>
          <w:kern w:val="0"/>
          <w:sz w:val="32"/>
          <w:szCs w:val="32"/>
        </w:rPr>
        <w:t>本办法自印发之日起施行。各设区市事业单位人事综合管理部门和省级主管部门可根据本办法规定，结合实际研究制定实施细则。《浙江省事业单位专业技术二级岗位管理实施细则（试行）》（浙</w:t>
      </w:r>
      <w:proofErr w:type="gramStart"/>
      <w:r w:rsidRPr="00421DFC">
        <w:rPr>
          <w:rFonts w:ascii="仿宋_GB2312" w:eastAsia="仿宋_GB2312" w:hAnsi="微软雅黑" w:cs="宋体" w:hint="eastAsia"/>
          <w:color w:val="000000"/>
          <w:kern w:val="0"/>
          <w:sz w:val="32"/>
          <w:szCs w:val="32"/>
        </w:rPr>
        <w:t>人社发</w:t>
      </w:r>
      <w:proofErr w:type="gramEnd"/>
      <w:r w:rsidRPr="00421DFC">
        <w:rPr>
          <w:rFonts w:ascii="仿宋_GB2312" w:eastAsia="仿宋_GB2312" w:hAnsi="微软雅黑" w:cs="宋体" w:hint="eastAsia"/>
          <w:color w:val="000000"/>
          <w:kern w:val="0"/>
          <w:sz w:val="32"/>
          <w:szCs w:val="32"/>
        </w:rPr>
        <w:t>〔</w:t>
      </w:r>
      <w:r w:rsidRPr="00421DFC">
        <w:rPr>
          <w:rFonts w:ascii="仿宋_GB2312" w:eastAsia="仿宋_GB2312" w:hAnsi="微软雅黑" w:cs="宋体"/>
          <w:color w:val="000000"/>
          <w:kern w:val="0"/>
          <w:sz w:val="32"/>
          <w:szCs w:val="32"/>
        </w:rPr>
        <w:t>2012</w:t>
      </w:r>
      <w:r w:rsidRPr="00421DFC">
        <w:rPr>
          <w:rFonts w:ascii="仿宋_GB2312" w:eastAsia="仿宋_GB2312" w:hAnsi="微软雅黑" w:cs="宋体" w:hint="eastAsia"/>
          <w:color w:val="000000"/>
          <w:kern w:val="0"/>
          <w:sz w:val="32"/>
          <w:szCs w:val="32"/>
        </w:rPr>
        <w:t>〕</w:t>
      </w:r>
      <w:r w:rsidRPr="00421DFC">
        <w:rPr>
          <w:rFonts w:ascii="仿宋_GB2312" w:eastAsia="仿宋_GB2312" w:hAnsi="微软雅黑" w:cs="宋体"/>
          <w:color w:val="000000"/>
          <w:kern w:val="0"/>
          <w:sz w:val="32"/>
          <w:szCs w:val="32"/>
        </w:rPr>
        <w:t>90</w:t>
      </w:r>
      <w:r w:rsidRPr="00421DFC">
        <w:rPr>
          <w:rFonts w:ascii="仿宋_GB2312" w:eastAsia="仿宋_GB2312" w:hAnsi="微软雅黑" w:cs="宋体" w:hint="eastAsia"/>
          <w:color w:val="000000"/>
          <w:kern w:val="0"/>
          <w:sz w:val="32"/>
          <w:szCs w:val="32"/>
        </w:rPr>
        <w:t>号）和</w:t>
      </w:r>
      <w:r w:rsidRPr="00421DFC">
        <w:rPr>
          <w:rFonts w:ascii="仿宋_GB2312" w:eastAsia="仿宋_GB2312" w:hAnsi="微软雅黑" w:cs="宋体"/>
          <w:color w:val="000000"/>
          <w:kern w:val="0"/>
          <w:sz w:val="32"/>
          <w:szCs w:val="32"/>
        </w:rPr>
        <w:t>2013</w:t>
      </w:r>
      <w:r w:rsidRPr="00421DFC">
        <w:rPr>
          <w:rFonts w:ascii="仿宋_GB2312" w:eastAsia="仿宋_GB2312" w:hAnsi="微软雅黑" w:cs="宋体" w:hint="eastAsia"/>
          <w:color w:val="000000"/>
          <w:kern w:val="0"/>
          <w:sz w:val="32"/>
          <w:szCs w:val="32"/>
        </w:rPr>
        <w:t>年</w:t>
      </w:r>
      <w:r w:rsidRPr="00421DFC">
        <w:rPr>
          <w:rFonts w:ascii="仿宋_GB2312" w:eastAsia="仿宋_GB2312" w:hAnsi="微软雅黑" w:cs="宋体"/>
          <w:color w:val="000000"/>
          <w:kern w:val="0"/>
          <w:sz w:val="32"/>
          <w:szCs w:val="32"/>
        </w:rPr>
        <w:t>9</w:t>
      </w:r>
      <w:r w:rsidRPr="00421DFC">
        <w:rPr>
          <w:rFonts w:ascii="仿宋_GB2312" w:eastAsia="仿宋_GB2312" w:hAnsi="微软雅黑" w:cs="宋体" w:hint="eastAsia"/>
          <w:color w:val="000000"/>
          <w:kern w:val="0"/>
          <w:sz w:val="32"/>
          <w:szCs w:val="32"/>
        </w:rPr>
        <w:t>月印发的《浙江省事业单位专业技术二级岗位聘期考核办法（试行）》同时废止。</w:t>
      </w:r>
    </w:p>
    <w:p w:rsidR="000A196B" w:rsidRDefault="000A196B" w:rsidP="00E3251E">
      <w:pPr>
        <w:widowControl/>
        <w:spacing w:before="100" w:beforeAutospacing="1" w:after="100" w:afterAutospacing="1" w:line="390" w:lineRule="atLeast"/>
        <w:jc w:val="left"/>
        <w:rPr>
          <w:rFonts w:ascii="微软雅黑" w:eastAsia="微软雅黑" w:hAnsi="微软雅黑" w:cs="宋体"/>
          <w:color w:val="3D3D3D"/>
          <w:kern w:val="0"/>
          <w:sz w:val="23"/>
          <w:szCs w:val="23"/>
        </w:rPr>
      </w:pPr>
      <w:bookmarkStart w:id="0" w:name="_GoBack"/>
      <w:bookmarkEnd w:id="0"/>
    </w:p>
    <w:p w:rsidR="000A196B" w:rsidRDefault="000A196B" w:rsidP="00E3251E">
      <w:pPr>
        <w:widowControl/>
        <w:spacing w:before="100" w:beforeAutospacing="1" w:after="100" w:afterAutospacing="1" w:line="390" w:lineRule="atLeast"/>
        <w:jc w:val="left"/>
        <w:rPr>
          <w:rFonts w:ascii="微软雅黑" w:eastAsia="微软雅黑" w:hAnsi="微软雅黑" w:cs="宋体"/>
          <w:color w:val="3D3D3D"/>
          <w:kern w:val="0"/>
          <w:sz w:val="23"/>
          <w:szCs w:val="23"/>
        </w:rPr>
      </w:pPr>
    </w:p>
    <w:p w:rsidR="000A196B" w:rsidRDefault="000A196B" w:rsidP="00E3251E">
      <w:pPr>
        <w:widowControl/>
        <w:spacing w:before="100" w:beforeAutospacing="1" w:after="100" w:afterAutospacing="1" w:line="390" w:lineRule="atLeast"/>
        <w:jc w:val="left"/>
        <w:rPr>
          <w:rFonts w:ascii="微软雅黑" w:eastAsia="微软雅黑" w:hAnsi="微软雅黑" w:cs="宋体"/>
          <w:color w:val="3D3D3D"/>
          <w:kern w:val="0"/>
          <w:sz w:val="23"/>
          <w:szCs w:val="23"/>
        </w:rPr>
      </w:pPr>
    </w:p>
    <w:p w:rsidR="000A196B" w:rsidRDefault="000A196B" w:rsidP="00E3251E">
      <w:pPr>
        <w:widowControl/>
        <w:spacing w:before="100" w:beforeAutospacing="1" w:after="100" w:afterAutospacing="1" w:line="390" w:lineRule="atLeast"/>
        <w:jc w:val="left"/>
        <w:rPr>
          <w:rFonts w:ascii="微软雅黑" w:eastAsia="微软雅黑" w:hAnsi="微软雅黑" w:cs="宋体"/>
          <w:color w:val="3D3D3D"/>
          <w:kern w:val="0"/>
          <w:sz w:val="23"/>
          <w:szCs w:val="23"/>
        </w:rPr>
      </w:pPr>
    </w:p>
    <w:p w:rsidR="000A196B" w:rsidRDefault="000A196B" w:rsidP="00E3251E">
      <w:pPr>
        <w:widowControl/>
        <w:spacing w:before="100" w:beforeAutospacing="1" w:after="100" w:afterAutospacing="1" w:line="390" w:lineRule="atLeast"/>
        <w:jc w:val="left"/>
        <w:rPr>
          <w:rFonts w:ascii="微软雅黑" w:eastAsia="微软雅黑" w:hAnsi="微软雅黑" w:cs="宋体"/>
          <w:color w:val="3D3D3D"/>
          <w:kern w:val="0"/>
          <w:sz w:val="23"/>
          <w:szCs w:val="23"/>
        </w:rPr>
      </w:pPr>
    </w:p>
    <w:p w:rsidR="000A196B" w:rsidRDefault="000A196B" w:rsidP="00E3251E">
      <w:pPr>
        <w:widowControl/>
        <w:spacing w:before="100" w:beforeAutospacing="1" w:after="100" w:afterAutospacing="1" w:line="390" w:lineRule="atLeast"/>
        <w:jc w:val="left"/>
        <w:rPr>
          <w:rFonts w:ascii="微软雅黑" w:eastAsia="微软雅黑" w:hAnsi="微软雅黑" w:cs="宋体"/>
          <w:color w:val="3D3D3D"/>
          <w:kern w:val="0"/>
          <w:sz w:val="23"/>
          <w:szCs w:val="23"/>
        </w:rPr>
      </w:pPr>
    </w:p>
    <w:p w:rsidR="000A196B" w:rsidRDefault="000A196B" w:rsidP="00E3251E">
      <w:pPr>
        <w:widowControl/>
        <w:spacing w:before="100" w:beforeAutospacing="1" w:after="100" w:afterAutospacing="1" w:line="390" w:lineRule="atLeast"/>
        <w:jc w:val="left"/>
        <w:rPr>
          <w:rFonts w:ascii="微软雅黑" w:eastAsia="微软雅黑" w:hAnsi="微软雅黑" w:cs="宋体"/>
          <w:color w:val="3D3D3D"/>
          <w:kern w:val="0"/>
          <w:sz w:val="23"/>
          <w:szCs w:val="23"/>
        </w:rPr>
      </w:pPr>
    </w:p>
    <w:p w:rsidR="000A196B" w:rsidRDefault="000A196B" w:rsidP="00E3251E">
      <w:pPr>
        <w:widowControl/>
        <w:spacing w:before="100" w:beforeAutospacing="1" w:after="100" w:afterAutospacing="1" w:line="390" w:lineRule="atLeast"/>
        <w:jc w:val="left"/>
        <w:rPr>
          <w:rFonts w:ascii="微软雅黑" w:eastAsia="微软雅黑" w:hAnsi="微软雅黑" w:cs="宋体"/>
          <w:color w:val="3D3D3D"/>
          <w:kern w:val="0"/>
          <w:sz w:val="23"/>
          <w:szCs w:val="23"/>
        </w:rPr>
      </w:pPr>
    </w:p>
    <w:p w:rsidR="000A196B" w:rsidRPr="00421DFC" w:rsidRDefault="000A196B" w:rsidP="00E3251E">
      <w:pPr>
        <w:widowControl/>
        <w:spacing w:before="100" w:beforeAutospacing="1" w:after="100" w:afterAutospacing="1" w:line="390" w:lineRule="atLeast"/>
        <w:jc w:val="left"/>
        <w:rPr>
          <w:rFonts w:ascii="微软雅黑" w:eastAsia="微软雅黑" w:hAnsi="微软雅黑" w:cs="宋体"/>
          <w:color w:val="3D3D3D"/>
          <w:kern w:val="0"/>
          <w:sz w:val="23"/>
          <w:szCs w:val="23"/>
        </w:rPr>
      </w:pPr>
    </w:p>
    <w:sectPr w:rsidR="000A196B" w:rsidRPr="00421DFC" w:rsidSect="006B05FB">
      <w:footerReference w:type="even" r:id="rId7"/>
      <w:footerReference w:type="default" r:id="rId8"/>
      <w:pgSz w:w="11906" w:h="16838" w:code="9"/>
      <w:pgMar w:top="1588" w:right="1644" w:bottom="1588" w:left="1644" w:header="851" w:footer="1304" w:gutter="0"/>
      <w:cols w:space="720"/>
      <w:docGrid w:linePitch="310" w:charSpace="-185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0EF5" w:rsidRDefault="00EF0EF5" w:rsidP="00421DFC">
      <w:r>
        <w:separator/>
      </w:r>
    </w:p>
  </w:endnote>
  <w:endnote w:type="continuationSeparator" w:id="0">
    <w:p w:rsidR="00EF0EF5" w:rsidRDefault="00EF0EF5" w:rsidP="00421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196B" w:rsidRDefault="00E17604" w:rsidP="007711B8">
    <w:pPr>
      <w:pStyle w:val="a5"/>
      <w:framePr w:wrap="around" w:vAnchor="text" w:hAnchor="margin" w:xAlign="outside" w:y="1"/>
      <w:rPr>
        <w:rStyle w:val="aa"/>
      </w:rPr>
    </w:pPr>
    <w:r>
      <w:rPr>
        <w:rStyle w:val="aa"/>
      </w:rPr>
      <w:fldChar w:fldCharType="begin"/>
    </w:r>
    <w:r w:rsidR="000A196B">
      <w:rPr>
        <w:rStyle w:val="aa"/>
      </w:rPr>
      <w:instrText xml:space="preserve">PAGE  </w:instrText>
    </w:r>
    <w:r>
      <w:rPr>
        <w:rStyle w:val="aa"/>
      </w:rPr>
      <w:fldChar w:fldCharType="end"/>
    </w:r>
  </w:p>
  <w:p w:rsidR="000A196B" w:rsidRDefault="000A196B" w:rsidP="007711B8">
    <w:pPr>
      <w:pStyle w:val="a5"/>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196B" w:rsidRPr="007711B8" w:rsidRDefault="000A196B" w:rsidP="008948F2">
    <w:pPr>
      <w:pStyle w:val="a5"/>
      <w:framePr w:wrap="around" w:vAnchor="text" w:hAnchor="margin" w:xAlign="outside" w:y="1"/>
      <w:rPr>
        <w:rStyle w:val="aa"/>
        <w:rFonts w:ascii="宋体"/>
        <w:sz w:val="28"/>
        <w:szCs w:val="28"/>
      </w:rPr>
    </w:pPr>
    <w:r>
      <w:rPr>
        <w:rStyle w:val="aa"/>
        <w:rFonts w:ascii="宋体" w:hAnsi="宋体"/>
        <w:sz w:val="28"/>
        <w:szCs w:val="28"/>
      </w:rPr>
      <w:t xml:space="preserve">— </w:t>
    </w:r>
    <w:r w:rsidR="00E17604" w:rsidRPr="007711B8">
      <w:rPr>
        <w:rStyle w:val="aa"/>
        <w:rFonts w:ascii="宋体" w:hAnsi="宋体"/>
        <w:sz w:val="28"/>
        <w:szCs w:val="28"/>
      </w:rPr>
      <w:fldChar w:fldCharType="begin"/>
    </w:r>
    <w:r w:rsidRPr="007711B8">
      <w:rPr>
        <w:rStyle w:val="aa"/>
        <w:rFonts w:ascii="宋体" w:hAnsi="宋体"/>
        <w:sz w:val="28"/>
        <w:szCs w:val="28"/>
      </w:rPr>
      <w:instrText xml:space="preserve">PAGE  </w:instrText>
    </w:r>
    <w:r w:rsidR="00E17604" w:rsidRPr="007711B8">
      <w:rPr>
        <w:rStyle w:val="aa"/>
        <w:rFonts w:ascii="宋体" w:hAnsi="宋体"/>
        <w:sz w:val="28"/>
        <w:szCs w:val="28"/>
      </w:rPr>
      <w:fldChar w:fldCharType="separate"/>
    </w:r>
    <w:r w:rsidR="00A34EED">
      <w:rPr>
        <w:rStyle w:val="aa"/>
        <w:rFonts w:ascii="宋体" w:hAnsi="宋体"/>
        <w:noProof/>
        <w:sz w:val="28"/>
        <w:szCs w:val="28"/>
      </w:rPr>
      <w:t>24</w:t>
    </w:r>
    <w:r w:rsidR="00E17604" w:rsidRPr="007711B8">
      <w:rPr>
        <w:rStyle w:val="aa"/>
        <w:rFonts w:ascii="宋体" w:hAnsi="宋体"/>
        <w:sz w:val="28"/>
        <w:szCs w:val="28"/>
      </w:rPr>
      <w:fldChar w:fldCharType="end"/>
    </w:r>
    <w:r>
      <w:rPr>
        <w:rStyle w:val="aa"/>
        <w:rFonts w:ascii="宋体" w:hAnsi="宋体"/>
        <w:sz w:val="28"/>
        <w:szCs w:val="28"/>
      </w:rPr>
      <w:t xml:space="preserve"> —</w:t>
    </w:r>
  </w:p>
  <w:p w:rsidR="000A196B" w:rsidRDefault="000A196B" w:rsidP="007711B8">
    <w:pPr>
      <w:pStyle w:val="a5"/>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0EF5" w:rsidRDefault="00EF0EF5" w:rsidP="00421DFC">
      <w:r>
        <w:separator/>
      </w:r>
    </w:p>
  </w:footnote>
  <w:footnote w:type="continuationSeparator" w:id="0">
    <w:p w:rsidR="00EF0EF5" w:rsidRDefault="00EF0EF5" w:rsidP="00421D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53EAEA6"/>
    <w:lvl w:ilvl="0">
      <w:start w:val="1"/>
      <w:numFmt w:val="decimal"/>
      <w:lvlText w:val="%1."/>
      <w:lvlJc w:val="left"/>
      <w:pPr>
        <w:tabs>
          <w:tab w:val="num" w:pos="2040"/>
        </w:tabs>
        <w:ind w:left="2040" w:hanging="360"/>
      </w:pPr>
      <w:rPr>
        <w:rFonts w:cs="Times New Roman"/>
      </w:rPr>
    </w:lvl>
  </w:abstractNum>
  <w:abstractNum w:abstractNumId="1" w15:restartNumberingAfterBreak="0">
    <w:nsid w:val="FFFFFF7D"/>
    <w:multiLevelType w:val="singleLevel"/>
    <w:tmpl w:val="CC740F76"/>
    <w:lvl w:ilvl="0">
      <w:start w:val="1"/>
      <w:numFmt w:val="decimal"/>
      <w:lvlText w:val="%1."/>
      <w:lvlJc w:val="left"/>
      <w:pPr>
        <w:tabs>
          <w:tab w:val="num" w:pos="1620"/>
        </w:tabs>
        <w:ind w:left="1620" w:hanging="360"/>
      </w:pPr>
      <w:rPr>
        <w:rFonts w:cs="Times New Roman"/>
      </w:rPr>
    </w:lvl>
  </w:abstractNum>
  <w:abstractNum w:abstractNumId="2" w15:restartNumberingAfterBreak="0">
    <w:nsid w:val="FFFFFF7E"/>
    <w:multiLevelType w:val="singleLevel"/>
    <w:tmpl w:val="89248D3E"/>
    <w:lvl w:ilvl="0">
      <w:start w:val="1"/>
      <w:numFmt w:val="decimal"/>
      <w:lvlText w:val="%1."/>
      <w:lvlJc w:val="left"/>
      <w:pPr>
        <w:tabs>
          <w:tab w:val="num" w:pos="1200"/>
        </w:tabs>
        <w:ind w:left="1200" w:hanging="360"/>
      </w:pPr>
      <w:rPr>
        <w:rFonts w:cs="Times New Roman"/>
      </w:rPr>
    </w:lvl>
  </w:abstractNum>
  <w:abstractNum w:abstractNumId="3" w15:restartNumberingAfterBreak="0">
    <w:nsid w:val="FFFFFF7F"/>
    <w:multiLevelType w:val="singleLevel"/>
    <w:tmpl w:val="28DE122A"/>
    <w:lvl w:ilvl="0">
      <w:start w:val="1"/>
      <w:numFmt w:val="decimal"/>
      <w:lvlText w:val="%1."/>
      <w:lvlJc w:val="left"/>
      <w:pPr>
        <w:tabs>
          <w:tab w:val="num" w:pos="780"/>
        </w:tabs>
        <w:ind w:left="780" w:hanging="360"/>
      </w:pPr>
      <w:rPr>
        <w:rFonts w:cs="Times New Roman"/>
      </w:rPr>
    </w:lvl>
  </w:abstractNum>
  <w:abstractNum w:abstractNumId="4" w15:restartNumberingAfterBreak="0">
    <w:nsid w:val="FFFFFF80"/>
    <w:multiLevelType w:val="singleLevel"/>
    <w:tmpl w:val="68F6FE2E"/>
    <w:lvl w:ilvl="0">
      <w:start w:val="1"/>
      <w:numFmt w:val="bullet"/>
      <w:lvlText w:val=""/>
      <w:lvlJc w:val="left"/>
      <w:pPr>
        <w:tabs>
          <w:tab w:val="num" w:pos="2040"/>
        </w:tabs>
        <w:ind w:left="2040" w:hanging="360"/>
      </w:pPr>
      <w:rPr>
        <w:rFonts w:ascii="Wingdings" w:hAnsi="Wingdings" w:hint="default"/>
      </w:rPr>
    </w:lvl>
  </w:abstractNum>
  <w:abstractNum w:abstractNumId="5" w15:restartNumberingAfterBreak="0">
    <w:nsid w:val="FFFFFF81"/>
    <w:multiLevelType w:val="singleLevel"/>
    <w:tmpl w:val="A224DCE2"/>
    <w:lvl w:ilvl="0">
      <w:start w:val="1"/>
      <w:numFmt w:val="bullet"/>
      <w:lvlText w:val=""/>
      <w:lvlJc w:val="left"/>
      <w:pPr>
        <w:tabs>
          <w:tab w:val="num" w:pos="1620"/>
        </w:tabs>
        <w:ind w:left="1620" w:hanging="360"/>
      </w:pPr>
      <w:rPr>
        <w:rFonts w:ascii="Wingdings" w:hAnsi="Wingdings" w:hint="default"/>
      </w:rPr>
    </w:lvl>
  </w:abstractNum>
  <w:abstractNum w:abstractNumId="6" w15:restartNumberingAfterBreak="0">
    <w:nsid w:val="FFFFFF82"/>
    <w:multiLevelType w:val="singleLevel"/>
    <w:tmpl w:val="7A847574"/>
    <w:lvl w:ilvl="0">
      <w:start w:val="1"/>
      <w:numFmt w:val="bullet"/>
      <w:lvlText w:val=""/>
      <w:lvlJc w:val="left"/>
      <w:pPr>
        <w:tabs>
          <w:tab w:val="num" w:pos="1200"/>
        </w:tabs>
        <w:ind w:left="1200" w:hanging="360"/>
      </w:pPr>
      <w:rPr>
        <w:rFonts w:ascii="Wingdings" w:hAnsi="Wingdings" w:hint="default"/>
      </w:rPr>
    </w:lvl>
  </w:abstractNum>
  <w:abstractNum w:abstractNumId="7" w15:restartNumberingAfterBreak="0">
    <w:nsid w:val="FFFFFF83"/>
    <w:multiLevelType w:val="singleLevel"/>
    <w:tmpl w:val="6EB0C286"/>
    <w:lvl w:ilvl="0">
      <w:start w:val="1"/>
      <w:numFmt w:val="bullet"/>
      <w:lvlText w:val=""/>
      <w:lvlJc w:val="left"/>
      <w:pPr>
        <w:tabs>
          <w:tab w:val="num" w:pos="780"/>
        </w:tabs>
        <w:ind w:left="780" w:hanging="360"/>
      </w:pPr>
      <w:rPr>
        <w:rFonts w:ascii="Wingdings" w:hAnsi="Wingdings" w:hint="default"/>
      </w:rPr>
    </w:lvl>
  </w:abstractNum>
  <w:abstractNum w:abstractNumId="8" w15:restartNumberingAfterBreak="0">
    <w:nsid w:val="FFFFFF88"/>
    <w:multiLevelType w:val="singleLevel"/>
    <w:tmpl w:val="EAAC5EE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681215F6"/>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059A07F2"/>
    <w:multiLevelType w:val="hybridMultilevel"/>
    <w:tmpl w:val="3948DBA8"/>
    <w:lvl w:ilvl="0" w:tplc="07127D16">
      <w:start w:val="1"/>
      <w:numFmt w:val="japaneseCounting"/>
      <w:lvlText w:val="（%1）"/>
      <w:lvlJc w:val="left"/>
      <w:pPr>
        <w:tabs>
          <w:tab w:val="num" w:pos="1720"/>
        </w:tabs>
        <w:ind w:left="1720" w:hanging="1080"/>
      </w:pPr>
      <w:rPr>
        <w:rFonts w:cs="Times New Roman" w:hint="default"/>
      </w:rPr>
    </w:lvl>
    <w:lvl w:ilvl="1" w:tplc="04090019" w:tentative="1">
      <w:start w:val="1"/>
      <w:numFmt w:val="lowerLetter"/>
      <w:lvlText w:val="%2)"/>
      <w:lvlJc w:val="left"/>
      <w:pPr>
        <w:tabs>
          <w:tab w:val="num" w:pos="1480"/>
        </w:tabs>
        <w:ind w:left="1480" w:hanging="420"/>
      </w:pPr>
      <w:rPr>
        <w:rFonts w:cs="Times New Roman"/>
      </w:rPr>
    </w:lvl>
    <w:lvl w:ilvl="2" w:tplc="0409001B" w:tentative="1">
      <w:start w:val="1"/>
      <w:numFmt w:val="lowerRoman"/>
      <w:lvlText w:val="%3."/>
      <w:lvlJc w:val="right"/>
      <w:pPr>
        <w:tabs>
          <w:tab w:val="num" w:pos="1900"/>
        </w:tabs>
        <w:ind w:left="1900" w:hanging="420"/>
      </w:pPr>
      <w:rPr>
        <w:rFonts w:cs="Times New Roman"/>
      </w:rPr>
    </w:lvl>
    <w:lvl w:ilvl="3" w:tplc="0409000F" w:tentative="1">
      <w:start w:val="1"/>
      <w:numFmt w:val="decimal"/>
      <w:lvlText w:val="%4."/>
      <w:lvlJc w:val="left"/>
      <w:pPr>
        <w:tabs>
          <w:tab w:val="num" w:pos="2320"/>
        </w:tabs>
        <w:ind w:left="2320" w:hanging="420"/>
      </w:pPr>
      <w:rPr>
        <w:rFonts w:cs="Times New Roman"/>
      </w:rPr>
    </w:lvl>
    <w:lvl w:ilvl="4" w:tplc="04090019" w:tentative="1">
      <w:start w:val="1"/>
      <w:numFmt w:val="lowerLetter"/>
      <w:lvlText w:val="%5)"/>
      <w:lvlJc w:val="left"/>
      <w:pPr>
        <w:tabs>
          <w:tab w:val="num" w:pos="2740"/>
        </w:tabs>
        <w:ind w:left="2740" w:hanging="420"/>
      </w:pPr>
      <w:rPr>
        <w:rFonts w:cs="Times New Roman"/>
      </w:rPr>
    </w:lvl>
    <w:lvl w:ilvl="5" w:tplc="0409001B" w:tentative="1">
      <w:start w:val="1"/>
      <w:numFmt w:val="lowerRoman"/>
      <w:lvlText w:val="%6."/>
      <w:lvlJc w:val="right"/>
      <w:pPr>
        <w:tabs>
          <w:tab w:val="num" w:pos="3160"/>
        </w:tabs>
        <w:ind w:left="3160" w:hanging="420"/>
      </w:pPr>
      <w:rPr>
        <w:rFonts w:cs="Times New Roman"/>
      </w:rPr>
    </w:lvl>
    <w:lvl w:ilvl="6" w:tplc="0409000F" w:tentative="1">
      <w:start w:val="1"/>
      <w:numFmt w:val="decimal"/>
      <w:lvlText w:val="%7."/>
      <w:lvlJc w:val="left"/>
      <w:pPr>
        <w:tabs>
          <w:tab w:val="num" w:pos="3580"/>
        </w:tabs>
        <w:ind w:left="3580" w:hanging="420"/>
      </w:pPr>
      <w:rPr>
        <w:rFonts w:cs="Times New Roman"/>
      </w:rPr>
    </w:lvl>
    <w:lvl w:ilvl="7" w:tplc="04090019" w:tentative="1">
      <w:start w:val="1"/>
      <w:numFmt w:val="lowerLetter"/>
      <w:lvlText w:val="%8)"/>
      <w:lvlJc w:val="left"/>
      <w:pPr>
        <w:tabs>
          <w:tab w:val="num" w:pos="4000"/>
        </w:tabs>
        <w:ind w:left="4000" w:hanging="420"/>
      </w:pPr>
      <w:rPr>
        <w:rFonts w:cs="Times New Roman"/>
      </w:rPr>
    </w:lvl>
    <w:lvl w:ilvl="8" w:tplc="0409001B" w:tentative="1">
      <w:start w:val="1"/>
      <w:numFmt w:val="lowerRoman"/>
      <w:lvlText w:val="%9."/>
      <w:lvlJc w:val="right"/>
      <w:pPr>
        <w:tabs>
          <w:tab w:val="num" w:pos="4420"/>
        </w:tabs>
        <w:ind w:left="4420" w:hanging="420"/>
      </w:pPr>
      <w:rPr>
        <w:rFonts w:cs="Times New Roman"/>
      </w:rPr>
    </w:lvl>
  </w:abstractNum>
  <w:abstractNum w:abstractNumId="11" w15:restartNumberingAfterBreak="0">
    <w:nsid w:val="078D5ACC"/>
    <w:multiLevelType w:val="hybridMultilevel"/>
    <w:tmpl w:val="085E56F6"/>
    <w:lvl w:ilvl="0" w:tplc="9446BE6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15:restartNumberingAfterBreak="0">
    <w:nsid w:val="0C067DD5"/>
    <w:multiLevelType w:val="hybridMultilevel"/>
    <w:tmpl w:val="FAA29F12"/>
    <w:lvl w:ilvl="0" w:tplc="4E14D6B2">
      <w:start w:val="1"/>
      <w:numFmt w:val="japaneseCounting"/>
      <w:lvlText w:val="%1、"/>
      <w:lvlJc w:val="left"/>
      <w:pPr>
        <w:ind w:left="1360" w:hanging="720"/>
      </w:pPr>
      <w:rPr>
        <w:rFonts w:cs="Times New Roman" w:hint="default"/>
      </w:rPr>
    </w:lvl>
    <w:lvl w:ilvl="1" w:tplc="04090019" w:tentative="1">
      <w:start w:val="1"/>
      <w:numFmt w:val="lowerLetter"/>
      <w:lvlText w:val="%2)"/>
      <w:lvlJc w:val="left"/>
      <w:pPr>
        <w:ind w:left="1480" w:hanging="420"/>
      </w:pPr>
      <w:rPr>
        <w:rFonts w:cs="Times New Roman"/>
      </w:rPr>
    </w:lvl>
    <w:lvl w:ilvl="2" w:tplc="0409001B" w:tentative="1">
      <w:start w:val="1"/>
      <w:numFmt w:val="lowerRoman"/>
      <w:lvlText w:val="%3."/>
      <w:lvlJc w:val="right"/>
      <w:pPr>
        <w:ind w:left="1900" w:hanging="420"/>
      </w:pPr>
      <w:rPr>
        <w:rFonts w:cs="Times New Roman"/>
      </w:rPr>
    </w:lvl>
    <w:lvl w:ilvl="3" w:tplc="0409000F" w:tentative="1">
      <w:start w:val="1"/>
      <w:numFmt w:val="decimal"/>
      <w:lvlText w:val="%4."/>
      <w:lvlJc w:val="left"/>
      <w:pPr>
        <w:ind w:left="2320" w:hanging="420"/>
      </w:pPr>
      <w:rPr>
        <w:rFonts w:cs="Times New Roman"/>
      </w:rPr>
    </w:lvl>
    <w:lvl w:ilvl="4" w:tplc="04090019" w:tentative="1">
      <w:start w:val="1"/>
      <w:numFmt w:val="lowerLetter"/>
      <w:lvlText w:val="%5)"/>
      <w:lvlJc w:val="left"/>
      <w:pPr>
        <w:ind w:left="2740" w:hanging="420"/>
      </w:pPr>
      <w:rPr>
        <w:rFonts w:cs="Times New Roman"/>
      </w:rPr>
    </w:lvl>
    <w:lvl w:ilvl="5" w:tplc="0409001B" w:tentative="1">
      <w:start w:val="1"/>
      <w:numFmt w:val="lowerRoman"/>
      <w:lvlText w:val="%6."/>
      <w:lvlJc w:val="right"/>
      <w:pPr>
        <w:ind w:left="3160" w:hanging="420"/>
      </w:pPr>
      <w:rPr>
        <w:rFonts w:cs="Times New Roman"/>
      </w:rPr>
    </w:lvl>
    <w:lvl w:ilvl="6" w:tplc="0409000F" w:tentative="1">
      <w:start w:val="1"/>
      <w:numFmt w:val="decimal"/>
      <w:lvlText w:val="%7."/>
      <w:lvlJc w:val="left"/>
      <w:pPr>
        <w:ind w:left="3580" w:hanging="420"/>
      </w:pPr>
      <w:rPr>
        <w:rFonts w:cs="Times New Roman"/>
      </w:rPr>
    </w:lvl>
    <w:lvl w:ilvl="7" w:tplc="04090019" w:tentative="1">
      <w:start w:val="1"/>
      <w:numFmt w:val="lowerLetter"/>
      <w:lvlText w:val="%8)"/>
      <w:lvlJc w:val="left"/>
      <w:pPr>
        <w:ind w:left="4000" w:hanging="420"/>
      </w:pPr>
      <w:rPr>
        <w:rFonts w:cs="Times New Roman"/>
      </w:rPr>
    </w:lvl>
    <w:lvl w:ilvl="8" w:tplc="0409001B" w:tentative="1">
      <w:start w:val="1"/>
      <w:numFmt w:val="lowerRoman"/>
      <w:lvlText w:val="%9."/>
      <w:lvlJc w:val="right"/>
      <w:pPr>
        <w:ind w:left="4420" w:hanging="420"/>
      </w:pPr>
      <w:rPr>
        <w:rFonts w:cs="Times New Roman"/>
      </w:rPr>
    </w:lvl>
  </w:abstractNum>
  <w:abstractNum w:abstractNumId="13" w15:restartNumberingAfterBreak="0">
    <w:nsid w:val="218636E3"/>
    <w:multiLevelType w:val="hybridMultilevel"/>
    <w:tmpl w:val="A698892C"/>
    <w:lvl w:ilvl="0" w:tplc="8FB0F6E8">
      <w:start w:val="1"/>
      <w:numFmt w:val="japaneseCounting"/>
      <w:lvlText w:val="%1、"/>
      <w:lvlJc w:val="left"/>
      <w:pPr>
        <w:tabs>
          <w:tab w:val="num" w:pos="1365"/>
        </w:tabs>
        <w:ind w:left="1365" w:hanging="720"/>
      </w:pPr>
      <w:rPr>
        <w:rFonts w:cs="Times New Roman" w:hint="default"/>
      </w:rPr>
    </w:lvl>
    <w:lvl w:ilvl="1" w:tplc="04090019" w:tentative="1">
      <w:start w:val="1"/>
      <w:numFmt w:val="lowerLetter"/>
      <w:lvlText w:val="%2)"/>
      <w:lvlJc w:val="left"/>
      <w:pPr>
        <w:tabs>
          <w:tab w:val="num" w:pos="1485"/>
        </w:tabs>
        <w:ind w:left="1485" w:hanging="420"/>
      </w:pPr>
      <w:rPr>
        <w:rFonts w:cs="Times New Roman"/>
      </w:rPr>
    </w:lvl>
    <w:lvl w:ilvl="2" w:tplc="0409001B" w:tentative="1">
      <w:start w:val="1"/>
      <w:numFmt w:val="lowerRoman"/>
      <w:lvlText w:val="%3."/>
      <w:lvlJc w:val="right"/>
      <w:pPr>
        <w:tabs>
          <w:tab w:val="num" w:pos="1905"/>
        </w:tabs>
        <w:ind w:left="1905" w:hanging="420"/>
      </w:pPr>
      <w:rPr>
        <w:rFonts w:cs="Times New Roman"/>
      </w:rPr>
    </w:lvl>
    <w:lvl w:ilvl="3" w:tplc="0409000F" w:tentative="1">
      <w:start w:val="1"/>
      <w:numFmt w:val="decimal"/>
      <w:lvlText w:val="%4."/>
      <w:lvlJc w:val="left"/>
      <w:pPr>
        <w:tabs>
          <w:tab w:val="num" w:pos="2325"/>
        </w:tabs>
        <w:ind w:left="2325" w:hanging="420"/>
      </w:pPr>
      <w:rPr>
        <w:rFonts w:cs="Times New Roman"/>
      </w:rPr>
    </w:lvl>
    <w:lvl w:ilvl="4" w:tplc="04090019" w:tentative="1">
      <w:start w:val="1"/>
      <w:numFmt w:val="lowerLetter"/>
      <w:lvlText w:val="%5)"/>
      <w:lvlJc w:val="left"/>
      <w:pPr>
        <w:tabs>
          <w:tab w:val="num" w:pos="2745"/>
        </w:tabs>
        <w:ind w:left="2745" w:hanging="420"/>
      </w:pPr>
      <w:rPr>
        <w:rFonts w:cs="Times New Roman"/>
      </w:rPr>
    </w:lvl>
    <w:lvl w:ilvl="5" w:tplc="0409001B" w:tentative="1">
      <w:start w:val="1"/>
      <w:numFmt w:val="lowerRoman"/>
      <w:lvlText w:val="%6."/>
      <w:lvlJc w:val="right"/>
      <w:pPr>
        <w:tabs>
          <w:tab w:val="num" w:pos="3165"/>
        </w:tabs>
        <w:ind w:left="3165" w:hanging="420"/>
      </w:pPr>
      <w:rPr>
        <w:rFonts w:cs="Times New Roman"/>
      </w:rPr>
    </w:lvl>
    <w:lvl w:ilvl="6" w:tplc="0409000F" w:tentative="1">
      <w:start w:val="1"/>
      <w:numFmt w:val="decimal"/>
      <w:lvlText w:val="%7."/>
      <w:lvlJc w:val="left"/>
      <w:pPr>
        <w:tabs>
          <w:tab w:val="num" w:pos="3585"/>
        </w:tabs>
        <w:ind w:left="3585" w:hanging="420"/>
      </w:pPr>
      <w:rPr>
        <w:rFonts w:cs="Times New Roman"/>
      </w:rPr>
    </w:lvl>
    <w:lvl w:ilvl="7" w:tplc="04090019" w:tentative="1">
      <w:start w:val="1"/>
      <w:numFmt w:val="lowerLetter"/>
      <w:lvlText w:val="%8)"/>
      <w:lvlJc w:val="left"/>
      <w:pPr>
        <w:tabs>
          <w:tab w:val="num" w:pos="4005"/>
        </w:tabs>
        <w:ind w:left="4005" w:hanging="420"/>
      </w:pPr>
      <w:rPr>
        <w:rFonts w:cs="Times New Roman"/>
      </w:rPr>
    </w:lvl>
    <w:lvl w:ilvl="8" w:tplc="0409001B" w:tentative="1">
      <w:start w:val="1"/>
      <w:numFmt w:val="lowerRoman"/>
      <w:lvlText w:val="%9."/>
      <w:lvlJc w:val="right"/>
      <w:pPr>
        <w:tabs>
          <w:tab w:val="num" w:pos="4425"/>
        </w:tabs>
        <w:ind w:left="4425" w:hanging="420"/>
      </w:pPr>
      <w:rPr>
        <w:rFonts w:cs="Times New Roman"/>
      </w:rPr>
    </w:lvl>
  </w:abstractNum>
  <w:abstractNum w:abstractNumId="14" w15:restartNumberingAfterBreak="0">
    <w:nsid w:val="35DB5593"/>
    <w:multiLevelType w:val="hybridMultilevel"/>
    <w:tmpl w:val="242AB7F4"/>
    <w:lvl w:ilvl="0" w:tplc="F5F451BC">
      <w:start w:val="1"/>
      <w:numFmt w:val="japaneseCounting"/>
      <w:lvlText w:val="第%1章"/>
      <w:lvlJc w:val="left"/>
      <w:pPr>
        <w:ind w:left="1155" w:hanging="1155"/>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5" w15:restartNumberingAfterBreak="0">
    <w:nsid w:val="517E10B3"/>
    <w:multiLevelType w:val="hybridMultilevel"/>
    <w:tmpl w:val="B07AE480"/>
    <w:lvl w:ilvl="0" w:tplc="92DEEDF6">
      <w:start w:val="2"/>
      <w:numFmt w:val="japaneseCounting"/>
      <w:lvlText w:val="（%1）"/>
      <w:lvlJc w:val="left"/>
      <w:pPr>
        <w:ind w:left="1080" w:hanging="108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6" w15:restartNumberingAfterBreak="0">
    <w:nsid w:val="61E1413D"/>
    <w:multiLevelType w:val="hybridMultilevel"/>
    <w:tmpl w:val="77DE1EE0"/>
    <w:lvl w:ilvl="0" w:tplc="661CB53C">
      <w:start w:val="2"/>
      <w:numFmt w:val="japaneseCounting"/>
      <w:lvlText w:val="（%1）"/>
      <w:lvlJc w:val="left"/>
      <w:pPr>
        <w:ind w:left="1880" w:hanging="1080"/>
      </w:pPr>
      <w:rPr>
        <w:rFonts w:cs="Times New Roman" w:hint="default"/>
      </w:rPr>
    </w:lvl>
    <w:lvl w:ilvl="1" w:tplc="04090019" w:tentative="1">
      <w:start w:val="1"/>
      <w:numFmt w:val="lowerLetter"/>
      <w:lvlText w:val="%2)"/>
      <w:lvlJc w:val="left"/>
      <w:pPr>
        <w:ind w:left="1640" w:hanging="420"/>
      </w:pPr>
      <w:rPr>
        <w:rFonts w:cs="Times New Roman"/>
      </w:rPr>
    </w:lvl>
    <w:lvl w:ilvl="2" w:tplc="0409001B" w:tentative="1">
      <w:start w:val="1"/>
      <w:numFmt w:val="lowerRoman"/>
      <w:lvlText w:val="%3."/>
      <w:lvlJc w:val="right"/>
      <w:pPr>
        <w:ind w:left="2060" w:hanging="420"/>
      </w:pPr>
      <w:rPr>
        <w:rFonts w:cs="Times New Roman"/>
      </w:rPr>
    </w:lvl>
    <w:lvl w:ilvl="3" w:tplc="0409000F" w:tentative="1">
      <w:start w:val="1"/>
      <w:numFmt w:val="decimal"/>
      <w:lvlText w:val="%4."/>
      <w:lvlJc w:val="left"/>
      <w:pPr>
        <w:ind w:left="2480" w:hanging="420"/>
      </w:pPr>
      <w:rPr>
        <w:rFonts w:cs="Times New Roman"/>
      </w:rPr>
    </w:lvl>
    <w:lvl w:ilvl="4" w:tplc="04090019" w:tentative="1">
      <w:start w:val="1"/>
      <w:numFmt w:val="lowerLetter"/>
      <w:lvlText w:val="%5)"/>
      <w:lvlJc w:val="left"/>
      <w:pPr>
        <w:ind w:left="2900" w:hanging="420"/>
      </w:pPr>
      <w:rPr>
        <w:rFonts w:cs="Times New Roman"/>
      </w:rPr>
    </w:lvl>
    <w:lvl w:ilvl="5" w:tplc="0409001B" w:tentative="1">
      <w:start w:val="1"/>
      <w:numFmt w:val="lowerRoman"/>
      <w:lvlText w:val="%6."/>
      <w:lvlJc w:val="right"/>
      <w:pPr>
        <w:ind w:left="3320" w:hanging="420"/>
      </w:pPr>
      <w:rPr>
        <w:rFonts w:cs="Times New Roman"/>
      </w:rPr>
    </w:lvl>
    <w:lvl w:ilvl="6" w:tplc="0409000F" w:tentative="1">
      <w:start w:val="1"/>
      <w:numFmt w:val="decimal"/>
      <w:lvlText w:val="%7."/>
      <w:lvlJc w:val="left"/>
      <w:pPr>
        <w:ind w:left="3740" w:hanging="420"/>
      </w:pPr>
      <w:rPr>
        <w:rFonts w:cs="Times New Roman"/>
      </w:rPr>
    </w:lvl>
    <w:lvl w:ilvl="7" w:tplc="04090019" w:tentative="1">
      <w:start w:val="1"/>
      <w:numFmt w:val="lowerLetter"/>
      <w:lvlText w:val="%8)"/>
      <w:lvlJc w:val="left"/>
      <w:pPr>
        <w:ind w:left="4160" w:hanging="420"/>
      </w:pPr>
      <w:rPr>
        <w:rFonts w:cs="Times New Roman"/>
      </w:rPr>
    </w:lvl>
    <w:lvl w:ilvl="8" w:tplc="0409001B" w:tentative="1">
      <w:start w:val="1"/>
      <w:numFmt w:val="lowerRoman"/>
      <w:lvlText w:val="%9."/>
      <w:lvlJc w:val="right"/>
      <w:pPr>
        <w:ind w:left="4580" w:hanging="420"/>
      </w:pPr>
      <w:rPr>
        <w:rFonts w:cs="Times New Roman"/>
      </w:rPr>
    </w:lvl>
  </w:abstractNum>
  <w:abstractNum w:abstractNumId="17" w15:restartNumberingAfterBreak="0">
    <w:nsid w:val="74F1168F"/>
    <w:multiLevelType w:val="hybridMultilevel"/>
    <w:tmpl w:val="175EE048"/>
    <w:lvl w:ilvl="0" w:tplc="51EEA096">
      <w:start w:val="2"/>
      <w:numFmt w:val="japaneseCounting"/>
      <w:lvlText w:val="（%1）"/>
      <w:lvlJc w:val="left"/>
      <w:pPr>
        <w:ind w:left="1080" w:hanging="108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14"/>
  </w:num>
  <w:num w:numId="2">
    <w:abstractNumId w:val="12"/>
  </w:num>
  <w:num w:numId="3">
    <w:abstractNumId w:val="11"/>
  </w:num>
  <w:num w:numId="4">
    <w:abstractNumId w:val="13"/>
  </w:num>
  <w:num w:numId="5">
    <w:abstractNumId w:val="10"/>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15"/>
  </w:num>
  <w:num w:numId="17">
    <w:abstractNumId w:val="16"/>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NotTrackMoves/>
  <w:defaultTabStop w:val="420"/>
  <w:drawingGridVerticalSpacing w:val="155"/>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21DFC"/>
    <w:rsid w:val="00002CB1"/>
    <w:rsid w:val="00004B41"/>
    <w:rsid w:val="00014EB1"/>
    <w:rsid w:val="00015D67"/>
    <w:rsid w:val="00016735"/>
    <w:rsid w:val="00052311"/>
    <w:rsid w:val="000526F8"/>
    <w:rsid w:val="000547BC"/>
    <w:rsid w:val="000610A0"/>
    <w:rsid w:val="00081B1C"/>
    <w:rsid w:val="00084905"/>
    <w:rsid w:val="0009072C"/>
    <w:rsid w:val="000A196B"/>
    <w:rsid w:val="000A2669"/>
    <w:rsid w:val="000B59DD"/>
    <w:rsid w:val="000D604F"/>
    <w:rsid w:val="000E0B6F"/>
    <w:rsid w:val="000E2895"/>
    <w:rsid w:val="001015FD"/>
    <w:rsid w:val="0010199D"/>
    <w:rsid w:val="00105DC4"/>
    <w:rsid w:val="00110DF5"/>
    <w:rsid w:val="00112137"/>
    <w:rsid w:val="0014778A"/>
    <w:rsid w:val="00150183"/>
    <w:rsid w:val="00151252"/>
    <w:rsid w:val="0015260A"/>
    <w:rsid w:val="00157031"/>
    <w:rsid w:val="0017744B"/>
    <w:rsid w:val="001811A5"/>
    <w:rsid w:val="00183C35"/>
    <w:rsid w:val="00192B00"/>
    <w:rsid w:val="001957D7"/>
    <w:rsid w:val="001A3295"/>
    <w:rsid w:val="001A4BA0"/>
    <w:rsid w:val="001A5BEA"/>
    <w:rsid w:val="001B14D1"/>
    <w:rsid w:val="001C4575"/>
    <w:rsid w:val="001C61C4"/>
    <w:rsid w:val="001D12C0"/>
    <w:rsid w:val="001D70EE"/>
    <w:rsid w:val="001E2778"/>
    <w:rsid w:val="001F1C0B"/>
    <w:rsid w:val="001F2280"/>
    <w:rsid w:val="00212281"/>
    <w:rsid w:val="0022522B"/>
    <w:rsid w:val="00232669"/>
    <w:rsid w:val="00252660"/>
    <w:rsid w:val="00260EA3"/>
    <w:rsid w:val="00262FD1"/>
    <w:rsid w:val="00274FDA"/>
    <w:rsid w:val="00281E29"/>
    <w:rsid w:val="002921F0"/>
    <w:rsid w:val="00292DB4"/>
    <w:rsid w:val="002934B7"/>
    <w:rsid w:val="002A0B02"/>
    <w:rsid w:val="002A21B1"/>
    <w:rsid w:val="002B05EB"/>
    <w:rsid w:val="002C4139"/>
    <w:rsid w:val="002D75E0"/>
    <w:rsid w:val="002E3433"/>
    <w:rsid w:val="003103F7"/>
    <w:rsid w:val="00320E3A"/>
    <w:rsid w:val="003234B8"/>
    <w:rsid w:val="0032713C"/>
    <w:rsid w:val="003418AB"/>
    <w:rsid w:val="003536A5"/>
    <w:rsid w:val="0037175B"/>
    <w:rsid w:val="003845E4"/>
    <w:rsid w:val="00394EBF"/>
    <w:rsid w:val="003A1179"/>
    <w:rsid w:val="003A298F"/>
    <w:rsid w:val="003B2911"/>
    <w:rsid w:val="003D77D6"/>
    <w:rsid w:val="003E098A"/>
    <w:rsid w:val="003E09E7"/>
    <w:rsid w:val="003E2F47"/>
    <w:rsid w:val="003F5EA1"/>
    <w:rsid w:val="00412697"/>
    <w:rsid w:val="00421DFC"/>
    <w:rsid w:val="0043594C"/>
    <w:rsid w:val="00460778"/>
    <w:rsid w:val="00462BA1"/>
    <w:rsid w:val="0046501F"/>
    <w:rsid w:val="00467E9B"/>
    <w:rsid w:val="00472E5D"/>
    <w:rsid w:val="004730C5"/>
    <w:rsid w:val="0047542B"/>
    <w:rsid w:val="004848C6"/>
    <w:rsid w:val="0049063C"/>
    <w:rsid w:val="004A426A"/>
    <w:rsid w:val="004B2468"/>
    <w:rsid w:val="004B5F83"/>
    <w:rsid w:val="004B700F"/>
    <w:rsid w:val="004D4BB8"/>
    <w:rsid w:val="004E76BB"/>
    <w:rsid w:val="004F28EF"/>
    <w:rsid w:val="005024FE"/>
    <w:rsid w:val="00515DB7"/>
    <w:rsid w:val="00522A8D"/>
    <w:rsid w:val="00543B13"/>
    <w:rsid w:val="00552F0C"/>
    <w:rsid w:val="00553408"/>
    <w:rsid w:val="0056347E"/>
    <w:rsid w:val="00570B37"/>
    <w:rsid w:val="005733EA"/>
    <w:rsid w:val="00575B6F"/>
    <w:rsid w:val="0057660B"/>
    <w:rsid w:val="00596AE2"/>
    <w:rsid w:val="005C5AB5"/>
    <w:rsid w:val="005E576E"/>
    <w:rsid w:val="00605627"/>
    <w:rsid w:val="00635A82"/>
    <w:rsid w:val="0063678E"/>
    <w:rsid w:val="006457AF"/>
    <w:rsid w:val="00651F17"/>
    <w:rsid w:val="00653C2D"/>
    <w:rsid w:val="0066382E"/>
    <w:rsid w:val="006673EA"/>
    <w:rsid w:val="006760F7"/>
    <w:rsid w:val="006834F7"/>
    <w:rsid w:val="00691AAD"/>
    <w:rsid w:val="006B05FB"/>
    <w:rsid w:val="006B4636"/>
    <w:rsid w:val="006C7E3A"/>
    <w:rsid w:val="006D5B7E"/>
    <w:rsid w:val="0070281F"/>
    <w:rsid w:val="00703E87"/>
    <w:rsid w:val="0071572A"/>
    <w:rsid w:val="00715AE6"/>
    <w:rsid w:val="0072105A"/>
    <w:rsid w:val="00721461"/>
    <w:rsid w:val="007315DA"/>
    <w:rsid w:val="007373CB"/>
    <w:rsid w:val="00744E24"/>
    <w:rsid w:val="00746E8D"/>
    <w:rsid w:val="00762322"/>
    <w:rsid w:val="00763270"/>
    <w:rsid w:val="007649C7"/>
    <w:rsid w:val="007711B8"/>
    <w:rsid w:val="00776358"/>
    <w:rsid w:val="00794C75"/>
    <w:rsid w:val="007A0A3D"/>
    <w:rsid w:val="007C6431"/>
    <w:rsid w:val="007D3B14"/>
    <w:rsid w:val="007D4F9F"/>
    <w:rsid w:val="007E58FC"/>
    <w:rsid w:val="007E67DE"/>
    <w:rsid w:val="007E7E8C"/>
    <w:rsid w:val="00817289"/>
    <w:rsid w:val="0082162F"/>
    <w:rsid w:val="0082328D"/>
    <w:rsid w:val="008238C5"/>
    <w:rsid w:val="00835A91"/>
    <w:rsid w:val="008412B9"/>
    <w:rsid w:val="00864586"/>
    <w:rsid w:val="008738EB"/>
    <w:rsid w:val="008821A9"/>
    <w:rsid w:val="00893C6D"/>
    <w:rsid w:val="00894802"/>
    <w:rsid w:val="008948F2"/>
    <w:rsid w:val="00897336"/>
    <w:rsid w:val="008B31D0"/>
    <w:rsid w:val="008B4D40"/>
    <w:rsid w:val="008B5D06"/>
    <w:rsid w:val="008C043A"/>
    <w:rsid w:val="008C104A"/>
    <w:rsid w:val="008C30B7"/>
    <w:rsid w:val="008C454D"/>
    <w:rsid w:val="008E38A7"/>
    <w:rsid w:val="008E6198"/>
    <w:rsid w:val="00903D96"/>
    <w:rsid w:val="00906FB6"/>
    <w:rsid w:val="009107F0"/>
    <w:rsid w:val="00915122"/>
    <w:rsid w:val="00927C1A"/>
    <w:rsid w:val="00933F6E"/>
    <w:rsid w:val="00944CE5"/>
    <w:rsid w:val="00956D7D"/>
    <w:rsid w:val="0096123E"/>
    <w:rsid w:val="00961A42"/>
    <w:rsid w:val="00992395"/>
    <w:rsid w:val="009A2809"/>
    <w:rsid w:val="009D468E"/>
    <w:rsid w:val="009E1A1D"/>
    <w:rsid w:val="009E669C"/>
    <w:rsid w:val="009F0526"/>
    <w:rsid w:val="009F406C"/>
    <w:rsid w:val="00A00803"/>
    <w:rsid w:val="00A03344"/>
    <w:rsid w:val="00A108E9"/>
    <w:rsid w:val="00A1649B"/>
    <w:rsid w:val="00A34EED"/>
    <w:rsid w:val="00A37E25"/>
    <w:rsid w:val="00A427FD"/>
    <w:rsid w:val="00A51C64"/>
    <w:rsid w:val="00A5386B"/>
    <w:rsid w:val="00A56B22"/>
    <w:rsid w:val="00A7053D"/>
    <w:rsid w:val="00A729F3"/>
    <w:rsid w:val="00A850EA"/>
    <w:rsid w:val="00A93A47"/>
    <w:rsid w:val="00AA012F"/>
    <w:rsid w:val="00AA3F85"/>
    <w:rsid w:val="00AA706A"/>
    <w:rsid w:val="00AC1799"/>
    <w:rsid w:val="00AC7F57"/>
    <w:rsid w:val="00AD2292"/>
    <w:rsid w:val="00B02666"/>
    <w:rsid w:val="00B13E4A"/>
    <w:rsid w:val="00B217AD"/>
    <w:rsid w:val="00B21A27"/>
    <w:rsid w:val="00B31276"/>
    <w:rsid w:val="00B36E86"/>
    <w:rsid w:val="00B433AC"/>
    <w:rsid w:val="00B45944"/>
    <w:rsid w:val="00B4688B"/>
    <w:rsid w:val="00B51AD2"/>
    <w:rsid w:val="00B52291"/>
    <w:rsid w:val="00B63C25"/>
    <w:rsid w:val="00B640CA"/>
    <w:rsid w:val="00B6530B"/>
    <w:rsid w:val="00B71D28"/>
    <w:rsid w:val="00B91011"/>
    <w:rsid w:val="00BA3A49"/>
    <w:rsid w:val="00BB485B"/>
    <w:rsid w:val="00BB4CA3"/>
    <w:rsid w:val="00BC7745"/>
    <w:rsid w:val="00BC7B41"/>
    <w:rsid w:val="00BE08CE"/>
    <w:rsid w:val="00BE12C0"/>
    <w:rsid w:val="00BE4ECF"/>
    <w:rsid w:val="00BF3415"/>
    <w:rsid w:val="00C040D2"/>
    <w:rsid w:val="00C2066A"/>
    <w:rsid w:val="00C36E71"/>
    <w:rsid w:val="00C42791"/>
    <w:rsid w:val="00C54113"/>
    <w:rsid w:val="00C60335"/>
    <w:rsid w:val="00C62809"/>
    <w:rsid w:val="00C64A9E"/>
    <w:rsid w:val="00C64F6F"/>
    <w:rsid w:val="00C650B2"/>
    <w:rsid w:val="00C96052"/>
    <w:rsid w:val="00CA2305"/>
    <w:rsid w:val="00CA329B"/>
    <w:rsid w:val="00CA44F4"/>
    <w:rsid w:val="00CC09DD"/>
    <w:rsid w:val="00CC3454"/>
    <w:rsid w:val="00CC4338"/>
    <w:rsid w:val="00CC6C03"/>
    <w:rsid w:val="00CD0AA0"/>
    <w:rsid w:val="00CD6F77"/>
    <w:rsid w:val="00D00AC0"/>
    <w:rsid w:val="00D07CAB"/>
    <w:rsid w:val="00D17691"/>
    <w:rsid w:val="00D30235"/>
    <w:rsid w:val="00D32856"/>
    <w:rsid w:val="00D345A5"/>
    <w:rsid w:val="00D45CFE"/>
    <w:rsid w:val="00D6090B"/>
    <w:rsid w:val="00D61CE1"/>
    <w:rsid w:val="00D63C13"/>
    <w:rsid w:val="00D64E59"/>
    <w:rsid w:val="00D869CE"/>
    <w:rsid w:val="00D901C1"/>
    <w:rsid w:val="00DA17AE"/>
    <w:rsid w:val="00DA33BD"/>
    <w:rsid w:val="00DA4F60"/>
    <w:rsid w:val="00DB3124"/>
    <w:rsid w:val="00DC40ED"/>
    <w:rsid w:val="00DC59FE"/>
    <w:rsid w:val="00DD11C3"/>
    <w:rsid w:val="00DE1661"/>
    <w:rsid w:val="00DE471A"/>
    <w:rsid w:val="00DE4FAF"/>
    <w:rsid w:val="00DF18C2"/>
    <w:rsid w:val="00E0051A"/>
    <w:rsid w:val="00E03F35"/>
    <w:rsid w:val="00E16487"/>
    <w:rsid w:val="00E17604"/>
    <w:rsid w:val="00E3251E"/>
    <w:rsid w:val="00E478B4"/>
    <w:rsid w:val="00E51741"/>
    <w:rsid w:val="00E6393B"/>
    <w:rsid w:val="00E664F8"/>
    <w:rsid w:val="00E75358"/>
    <w:rsid w:val="00E85158"/>
    <w:rsid w:val="00E86411"/>
    <w:rsid w:val="00E963C8"/>
    <w:rsid w:val="00EA0E56"/>
    <w:rsid w:val="00EB2596"/>
    <w:rsid w:val="00EB2C54"/>
    <w:rsid w:val="00EB5E1D"/>
    <w:rsid w:val="00EC29C5"/>
    <w:rsid w:val="00ED6FA6"/>
    <w:rsid w:val="00EF0EF5"/>
    <w:rsid w:val="00EF1CE7"/>
    <w:rsid w:val="00EF4CD8"/>
    <w:rsid w:val="00EF5A3B"/>
    <w:rsid w:val="00F03B35"/>
    <w:rsid w:val="00F042AD"/>
    <w:rsid w:val="00F0616C"/>
    <w:rsid w:val="00F26BBB"/>
    <w:rsid w:val="00F301BC"/>
    <w:rsid w:val="00F31255"/>
    <w:rsid w:val="00F41A7D"/>
    <w:rsid w:val="00F42A8E"/>
    <w:rsid w:val="00F44D70"/>
    <w:rsid w:val="00F533C3"/>
    <w:rsid w:val="00F562F7"/>
    <w:rsid w:val="00F82310"/>
    <w:rsid w:val="00F85070"/>
    <w:rsid w:val="00FA0C33"/>
    <w:rsid w:val="00FA25D7"/>
    <w:rsid w:val="00FC494E"/>
    <w:rsid w:val="00FD43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58E906"/>
  <w15:docId w15:val="{8154E90D-1BAE-4618-9C64-4B94FC922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594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21DFC"/>
    <w:pPr>
      <w:pBdr>
        <w:bottom w:val="single" w:sz="6" w:space="1" w:color="auto"/>
      </w:pBdr>
      <w:tabs>
        <w:tab w:val="center" w:pos="4153"/>
        <w:tab w:val="right" w:pos="8306"/>
      </w:tabs>
      <w:snapToGrid w:val="0"/>
      <w:jc w:val="center"/>
    </w:pPr>
    <w:rPr>
      <w:sz w:val="18"/>
      <w:szCs w:val="18"/>
    </w:rPr>
  </w:style>
  <w:style w:type="character" w:customStyle="1" w:styleId="a4">
    <w:name w:val="页眉 字符"/>
    <w:link w:val="a3"/>
    <w:uiPriority w:val="99"/>
    <w:semiHidden/>
    <w:locked/>
    <w:rsid w:val="00421DFC"/>
    <w:rPr>
      <w:rFonts w:cs="Times New Roman"/>
      <w:sz w:val="18"/>
      <w:szCs w:val="18"/>
    </w:rPr>
  </w:style>
  <w:style w:type="paragraph" w:styleId="a5">
    <w:name w:val="footer"/>
    <w:basedOn w:val="a"/>
    <w:link w:val="a6"/>
    <w:uiPriority w:val="99"/>
    <w:rsid w:val="00421DFC"/>
    <w:pPr>
      <w:tabs>
        <w:tab w:val="center" w:pos="4153"/>
        <w:tab w:val="right" w:pos="8306"/>
      </w:tabs>
      <w:snapToGrid w:val="0"/>
      <w:jc w:val="left"/>
    </w:pPr>
    <w:rPr>
      <w:sz w:val="18"/>
      <w:szCs w:val="18"/>
    </w:rPr>
  </w:style>
  <w:style w:type="character" w:customStyle="1" w:styleId="a6">
    <w:name w:val="页脚 字符"/>
    <w:link w:val="a5"/>
    <w:uiPriority w:val="99"/>
    <w:semiHidden/>
    <w:locked/>
    <w:rsid w:val="00421DFC"/>
    <w:rPr>
      <w:rFonts w:cs="Times New Roman"/>
      <w:sz w:val="18"/>
      <w:szCs w:val="18"/>
    </w:rPr>
  </w:style>
  <w:style w:type="character" w:styleId="a7">
    <w:name w:val="Strong"/>
    <w:uiPriority w:val="99"/>
    <w:qFormat/>
    <w:rsid w:val="00421DFC"/>
    <w:rPr>
      <w:rFonts w:cs="Times New Roman"/>
      <w:b/>
      <w:bCs/>
    </w:rPr>
  </w:style>
  <w:style w:type="paragraph" w:styleId="a8">
    <w:name w:val="Normal (Web)"/>
    <w:basedOn w:val="a"/>
    <w:uiPriority w:val="99"/>
    <w:rsid w:val="00421DFC"/>
    <w:pPr>
      <w:widowControl/>
      <w:spacing w:before="100" w:beforeAutospacing="1" w:after="100" w:afterAutospacing="1"/>
      <w:jc w:val="left"/>
    </w:pPr>
    <w:rPr>
      <w:rFonts w:ascii="宋体" w:hAnsi="宋体" w:cs="宋体"/>
      <w:kern w:val="0"/>
      <w:sz w:val="24"/>
      <w:szCs w:val="24"/>
    </w:rPr>
  </w:style>
  <w:style w:type="paragraph" w:styleId="a9">
    <w:name w:val="List Paragraph"/>
    <w:basedOn w:val="a"/>
    <w:uiPriority w:val="99"/>
    <w:qFormat/>
    <w:rsid w:val="00320E3A"/>
    <w:pPr>
      <w:ind w:firstLineChars="200" w:firstLine="420"/>
    </w:pPr>
  </w:style>
  <w:style w:type="character" w:styleId="aa">
    <w:name w:val="page number"/>
    <w:uiPriority w:val="99"/>
    <w:rsid w:val="00E75358"/>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8</Pages>
  <Words>565</Words>
  <Characters>3224</Characters>
  <Application>Microsoft Office Word</Application>
  <DocSecurity>0</DocSecurity>
  <Lines>26</Lines>
  <Paragraphs>7</Paragraphs>
  <ScaleCrop>false</ScaleCrop>
  <Company/>
  <LinksUpToDate>false</LinksUpToDate>
  <CharactersWithSpaces>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中共湖州市委组织部 湖州市人力资源和社会保障局</dc:title>
  <dc:subject/>
  <dc:creator>章晶</dc:creator>
  <cp:keywords/>
  <dc:description/>
  <cp:lastModifiedBy>SDWM</cp:lastModifiedBy>
  <cp:revision>6</cp:revision>
  <cp:lastPrinted>2019-05-30T03:27:00Z</cp:lastPrinted>
  <dcterms:created xsi:type="dcterms:W3CDTF">2019-05-30T03:30:00Z</dcterms:created>
  <dcterms:modified xsi:type="dcterms:W3CDTF">2019-06-28T01:11:00Z</dcterms:modified>
</cp:coreProperties>
</file>